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55C81" w:rsidRDefault="001C582D">
      <w:pPr>
        <w:numPr>
          <w:ilvl w:val="0"/>
          <w:numId w:val="3"/>
        </w:numPr>
        <w:jc w:val="center"/>
      </w:pPr>
      <w:r>
        <w:rPr>
          <w:b/>
          <w:sz w:val="28"/>
          <w:szCs w:val="28"/>
        </w:rPr>
        <w:t xml:space="preserve">Выписка из решения секции № </w:t>
      </w:r>
      <w:r w:rsidR="008973C4">
        <w:rPr>
          <w:b/>
          <w:sz w:val="28"/>
          <w:szCs w:val="28"/>
        </w:rPr>
        <w:t xml:space="preserve">2 </w:t>
      </w:r>
      <w:proofErr w:type="spellStart"/>
      <w:r w:rsidR="008973C4">
        <w:rPr>
          <w:b/>
          <w:sz w:val="28"/>
          <w:szCs w:val="28"/>
        </w:rPr>
        <w:t>Ученого</w:t>
      </w:r>
      <w:proofErr w:type="spellEnd"/>
      <w:r w:rsidR="008973C4">
        <w:rPr>
          <w:b/>
          <w:sz w:val="28"/>
          <w:szCs w:val="28"/>
        </w:rPr>
        <w:t xml:space="preserve"> Совета НИЦ «Курчатовский институт» - ИТЭФ о представлении </w:t>
      </w:r>
      <w:r w:rsidR="008973C4">
        <w:rPr>
          <w:b/>
          <w:bCs/>
          <w:color w:val="000000"/>
          <w:sz w:val="28"/>
          <w:szCs w:val="28"/>
        </w:rPr>
        <w:t xml:space="preserve">работы </w:t>
      </w:r>
    </w:p>
    <w:p w:rsidR="00555C81" w:rsidRDefault="008973C4">
      <w:pPr>
        <w:numPr>
          <w:ilvl w:val="0"/>
          <w:numId w:val="3"/>
        </w:numPr>
        <w:jc w:val="center"/>
      </w:pPr>
      <w:r>
        <w:rPr>
          <w:b/>
          <w:bCs/>
          <w:sz w:val="28"/>
          <w:szCs w:val="28"/>
        </w:rPr>
        <w:t>“</w:t>
      </w:r>
      <w:r>
        <w:rPr>
          <w:b/>
          <w:bCs/>
          <w:color w:val="000000"/>
          <w:sz w:val="28"/>
          <w:szCs w:val="28"/>
          <w:shd w:val="clear" w:color="auto" w:fill="FFFFFF"/>
        </w:rPr>
        <w:t>Точное измерение времени жизни нейтрального пиона</w:t>
      </w:r>
      <w:r>
        <w:rPr>
          <w:b/>
          <w:bCs/>
          <w:sz w:val="28"/>
          <w:szCs w:val="28"/>
        </w:rPr>
        <w:t>”</w:t>
      </w:r>
    </w:p>
    <w:p w:rsidR="00555C81" w:rsidRDefault="008973C4">
      <w:pPr>
        <w:numPr>
          <w:ilvl w:val="0"/>
          <w:numId w:val="3"/>
        </w:numPr>
        <w:jc w:val="center"/>
      </w:pPr>
      <w:r>
        <w:rPr>
          <w:b/>
          <w:sz w:val="28"/>
          <w:szCs w:val="28"/>
        </w:rPr>
        <w:t>на конкурс ИТЭФ по разделу «Лучшие экспериментальные работы»</w:t>
      </w:r>
    </w:p>
    <w:p w:rsidR="00555C81" w:rsidRDefault="00A63C9C">
      <w:pPr>
        <w:pStyle w:val="51"/>
        <w:numPr>
          <w:ilvl w:val="4"/>
          <w:numId w:val="3"/>
        </w:numPr>
        <w:tabs>
          <w:tab w:val="left" w:pos="0"/>
        </w:tabs>
      </w:pPr>
      <w:r>
        <w:rPr>
          <w:b/>
          <w:sz w:val="28"/>
          <w:szCs w:val="28"/>
        </w:rPr>
        <w:t>Протокол № 92</w:t>
      </w:r>
      <w:r w:rsidR="001C582D">
        <w:rPr>
          <w:b/>
          <w:sz w:val="28"/>
          <w:szCs w:val="28"/>
        </w:rPr>
        <w:t xml:space="preserve"> от 24 февраля 2021 г.</w:t>
      </w:r>
      <w:r w:rsidR="008973C4">
        <w:rPr>
          <w:b/>
          <w:sz w:val="28"/>
          <w:szCs w:val="28"/>
        </w:rPr>
        <w:t xml:space="preserve"> </w:t>
      </w:r>
    </w:p>
    <w:p w:rsidR="00555C81" w:rsidRDefault="00555C81">
      <w:pPr>
        <w:pStyle w:val="51"/>
        <w:numPr>
          <w:ilvl w:val="4"/>
          <w:numId w:val="3"/>
        </w:numPr>
        <w:tabs>
          <w:tab w:val="left" w:pos="0"/>
        </w:tabs>
        <w:rPr>
          <w:b/>
          <w:sz w:val="28"/>
          <w:szCs w:val="28"/>
        </w:rPr>
      </w:pPr>
    </w:p>
    <w:p w:rsidR="00555C81" w:rsidRDefault="008973C4">
      <w:pPr>
        <w:jc w:val="both"/>
      </w:pPr>
      <w:r>
        <w:rPr>
          <w:sz w:val="28"/>
          <w:szCs w:val="28"/>
        </w:rPr>
        <w:tab/>
        <w:t xml:space="preserve">В работе (авторы А.Г. </w:t>
      </w:r>
      <w:proofErr w:type="spellStart"/>
      <w:r>
        <w:rPr>
          <w:sz w:val="28"/>
          <w:szCs w:val="28"/>
        </w:rPr>
        <w:t>Долголенко</w:t>
      </w:r>
      <w:proofErr w:type="spellEnd"/>
      <w:r>
        <w:rPr>
          <w:sz w:val="28"/>
          <w:szCs w:val="28"/>
        </w:rPr>
        <w:t xml:space="preserve">, И.Ф. Ларин, В.А. Матвеев, В.В. Тарасов) сообщается о прецизионном измерении времени жизни нейтрального пиона в эксперименте </w:t>
      </w:r>
      <w:proofErr w:type="spellStart"/>
      <w:r>
        <w:rPr>
          <w:sz w:val="28"/>
          <w:szCs w:val="28"/>
        </w:rPr>
        <w:t>PrimEx</w:t>
      </w:r>
      <w:proofErr w:type="spellEnd"/>
      <w:r>
        <w:rPr>
          <w:sz w:val="28"/>
          <w:szCs w:val="28"/>
        </w:rPr>
        <w:t>. Время жизни π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-мезона определялась с использованием эффекта Примакова из измерения сечения </w:t>
      </w:r>
      <w:proofErr w:type="spellStart"/>
      <w:r>
        <w:rPr>
          <w:sz w:val="28"/>
          <w:szCs w:val="28"/>
        </w:rPr>
        <w:t>фоторождения</w:t>
      </w:r>
      <w:proofErr w:type="spellEnd"/>
      <w:r>
        <w:rPr>
          <w:sz w:val="28"/>
          <w:szCs w:val="28"/>
        </w:rPr>
        <w:t xml:space="preserve"> π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-мезонов в кулоновском поле ядер углерода, свинца и кремния. В отличие от предыдущих измерений, основанных на эффекте Примакова, в эксперименте </w:t>
      </w:r>
      <w:proofErr w:type="spellStart"/>
      <w:r>
        <w:rPr>
          <w:sz w:val="28"/>
          <w:szCs w:val="28"/>
        </w:rPr>
        <w:t>PrimEx</w:t>
      </w:r>
      <w:proofErr w:type="spellEnd"/>
      <w:r>
        <w:rPr>
          <w:sz w:val="28"/>
          <w:szCs w:val="28"/>
        </w:rPr>
        <w:t xml:space="preserve"> впервые использовался пучок меченых фотонов, который направлялся на мишень где происходила реакция </w:t>
      </w:r>
      <w:proofErr w:type="spellStart"/>
      <w:r>
        <w:rPr>
          <w:sz w:val="28"/>
          <w:szCs w:val="28"/>
        </w:rPr>
        <w:t>фоторождения</w:t>
      </w:r>
      <w:proofErr w:type="spellEnd"/>
      <w:r>
        <w:rPr>
          <w:sz w:val="28"/>
          <w:szCs w:val="28"/>
        </w:rPr>
        <w:t xml:space="preserve"> π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-мезонов. Фотоны от распада нейтрального пиона детектировались в гибридном калориметре,</w:t>
      </w:r>
      <w:r>
        <w:rPr>
          <w:color w:val="FF0000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состоящем из модулей кристаллов </w:t>
      </w:r>
      <w:proofErr w:type="spellStart"/>
      <w:r>
        <w:rPr>
          <w:color w:val="auto"/>
          <w:sz w:val="28"/>
          <w:szCs w:val="28"/>
        </w:rPr>
        <w:t>вольфрамата</w:t>
      </w:r>
      <w:proofErr w:type="spellEnd"/>
      <w:r>
        <w:rPr>
          <w:color w:val="auto"/>
          <w:sz w:val="28"/>
          <w:szCs w:val="28"/>
        </w:rPr>
        <w:t xml:space="preserve"> свинца и блоков свинцового стекла. </w:t>
      </w:r>
    </w:p>
    <w:p w:rsidR="00555C81" w:rsidRDefault="008973C4">
      <w:pPr>
        <w:jc w:val="both"/>
      </w:pPr>
      <w:r>
        <w:rPr>
          <w:sz w:val="28"/>
          <w:szCs w:val="28"/>
        </w:rPr>
        <w:tab/>
        <w:t xml:space="preserve">В результате эксперимента </w:t>
      </w:r>
      <w:proofErr w:type="spellStart"/>
      <w:r>
        <w:rPr>
          <w:sz w:val="28"/>
          <w:szCs w:val="28"/>
        </w:rPr>
        <w:t>PrimEx</w:t>
      </w:r>
      <w:proofErr w:type="spellEnd"/>
      <w:r>
        <w:rPr>
          <w:sz w:val="28"/>
          <w:szCs w:val="28"/>
        </w:rPr>
        <w:t xml:space="preserve"> определена ширина </w:t>
      </w:r>
      <w:proofErr w:type="gramStart"/>
      <w:r>
        <w:rPr>
          <w:sz w:val="28"/>
          <w:szCs w:val="28"/>
        </w:rPr>
        <w:t>распада  π</w:t>
      </w:r>
      <w:proofErr w:type="gramEnd"/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→ </w:t>
      </w:r>
      <w:proofErr w:type="spellStart"/>
      <w:r>
        <w:rPr>
          <w:sz w:val="28"/>
          <w:szCs w:val="28"/>
        </w:rPr>
        <w:t>γγ</w:t>
      </w:r>
      <w:proofErr w:type="spellEnd"/>
      <w:r>
        <w:rPr>
          <w:sz w:val="28"/>
          <w:szCs w:val="28"/>
        </w:rPr>
        <w:t xml:space="preserve"> Г(π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→γγ) = 7,802±0,052(стат.)±0,105(</w:t>
      </w:r>
      <w:proofErr w:type="spellStart"/>
      <w:r>
        <w:rPr>
          <w:sz w:val="28"/>
          <w:szCs w:val="28"/>
        </w:rPr>
        <w:t>сист</w:t>
      </w:r>
      <w:proofErr w:type="spellEnd"/>
      <w:r>
        <w:rPr>
          <w:sz w:val="28"/>
          <w:szCs w:val="28"/>
        </w:rPr>
        <w:t xml:space="preserve">.) эВ. Полная точность измерения составила 1,5%, что сравнимо с теоретическими </w:t>
      </w:r>
      <w:proofErr w:type="spellStart"/>
      <w:r>
        <w:rPr>
          <w:sz w:val="28"/>
          <w:szCs w:val="28"/>
        </w:rPr>
        <w:t>расчетами</w:t>
      </w:r>
      <w:proofErr w:type="spellEnd"/>
      <w:r>
        <w:rPr>
          <w:sz w:val="28"/>
          <w:szCs w:val="28"/>
        </w:rPr>
        <w:t>. Из ширины распада π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→ </w:t>
      </w:r>
      <w:proofErr w:type="spellStart"/>
      <w:r>
        <w:rPr>
          <w:sz w:val="28"/>
          <w:szCs w:val="28"/>
        </w:rPr>
        <w:t>γγ</w:t>
      </w:r>
      <w:proofErr w:type="spell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 xml:space="preserve">соотношения  </w:t>
      </w:r>
      <w:r>
        <w:rPr>
          <w:rFonts w:eastAsia="Arial Unicode MS"/>
          <w:color w:val="111111"/>
          <w:sz w:val="28"/>
          <w:szCs w:val="28"/>
          <w:shd w:val="clear" w:color="auto" w:fill="FFFFFF"/>
          <w:lang w:eastAsia="ru-RU"/>
        </w:rPr>
        <w:t>Г</w:t>
      </w:r>
      <w:proofErr w:type="gramEnd"/>
      <w:r>
        <w:rPr>
          <w:rFonts w:eastAsia="Arial Unicode MS"/>
          <w:color w:val="111111"/>
          <w:sz w:val="28"/>
          <w:szCs w:val="28"/>
          <w:shd w:val="clear" w:color="auto" w:fill="FFFFFF"/>
          <w:lang w:eastAsia="ru-RU"/>
        </w:rPr>
        <w:t>(</w:t>
      </w:r>
      <w:r>
        <w:rPr>
          <w:rFonts w:eastAsia="Arial Unicode MS"/>
          <w:color w:val="111111"/>
          <w:sz w:val="28"/>
          <w:szCs w:val="28"/>
          <w:shd w:val="clear" w:color="auto" w:fill="FFFFFF"/>
          <w:lang w:val="en-US" w:eastAsia="ru-RU"/>
        </w:rPr>
        <w:t>π</w:t>
      </w:r>
      <w:r>
        <w:rPr>
          <w:rFonts w:eastAsia="Arial Unicode MS"/>
          <w:color w:val="111111"/>
          <w:sz w:val="28"/>
          <w:szCs w:val="28"/>
          <w:shd w:val="clear" w:color="auto" w:fill="FFFFFF"/>
          <w:vertAlign w:val="superscript"/>
          <w:lang w:eastAsia="ru-RU"/>
        </w:rPr>
        <w:t>0</w:t>
      </w:r>
      <w:r>
        <w:rPr>
          <w:rFonts w:eastAsia="Arial Unicode MS"/>
          <w:color w:val="111111"/>
          <w:sz w:val="28"/>
          <w:szCs w:val="28"/>
          <w:shd w:val="clear" w:color="auto" w:fill="FFFFFF"/>
          <w:lang w:eastAsia="ru-RU"/>
        </w:rPr>
        <w:t>→</w:t>
      </w:r>
      <w:proofErr w:type="spellStart"/>
      <w:r>
        <w:rPr>
          <w:rFonts w:eastAsia="Arial Unicode MS"/>
          <w:color w:val="111111"/>
          <w:sz w:val="28"/>
          <w:szCs w:val="28"/>
          <w:shd w:val="clear" w:color="auto" w:fill="FFFFFF"/>
          <w:lang w:val="en-US" w:eastAsia="ru-RU"/>
        </w:rPr>
        <w:t>γγ</w:t>
      </w:r>
      <w:proofErr w:type="spellEnd"/>
      <w:r>
        <w:rPr>
          <w:rFonts w:eastAsia="Arial Unicode MS"/>
          <w:color w:val="111111"/>
          <w:sz w:val="28"/>
          <w:szCs w:val="28"/>
          <w:shd w:val="clear" w:color="auto" w:fill="FFFFFF"/>
          <w:lang w:eastAsia="ru-RU"/>
        </w:rPr>
        <w:t xml:space="preserve">) = </w:t>
      </w:r>
      <w:r>
        <w:rPr>
          <w:rFonts w:eastAsia="Arial Unicode MS"/>
          <w:color w:val="111111"/>
          <w:sz w:val="28"/>
          <w:szCs w:val="28"/>
          <w:shd w:val="clear" w:color="auto" w:fill="FFFFFF"/>
          <w:lang w:val="en-US" w:eastAsia="ru-RU"/>
        </w:rPr>
        <w:t>Br</w:t>
      </w:r>
      <w:r>
        <w:rPr>
          <w:rFonts w:eastAsia="Arial Unicode MS"/>
          <w:color w:val="111111"/>
          <w:sz w:val="28"/>
          <w:szCs w:val="28"/>
          <w:shd w:val="clear" w:color="auto" w:fill="FFFFFF"/>
          <w:lang w:eastAsia="ru-RU"/>
        </w:rPr>
        <w:t>(</w:t>
      </w:r>
      <w:r>
        <w:rPr>
          <w:rFonts w:eastAsia="Arial Unicode MS"/>
          <w:color w:val="111111"/>
          <w:sz w:val="28"/>
          <w:szCs w:val="28"/>
          <w:shd w:val="clear" w:color="auto" w:fill="FFFFFF"/>
          <w:lang w:val="en-US" w:eastAsia="ru-RU"/>
        </w:rPr>
        <w:t>π</w:t>
      </w:r>
      <w:r>
        <w:rPr>
          <w:rFonts w:eastAsia="Arial Unicode MS"/>
          <w:color w:val="111111"/>
          <w:sz w:val="28"/>
          <w:szCs w:val="28"/>
          <w:shd w:val="clear" w:color="auto" w:fill="FFFFFF"/>
          <w:vertAlign w:val="superscript"/>
          <w:lang w:eastAsia="ru-RU"/>
        </w:rPr>
        <w:t>0</w:t>
      </w:r>
      <w:r>
        <w:rPr>
          <w:rFonts w:eastAsia="Arial Unicode MS"/>
          <w:color w:val="111111"/>
          <w:sz w:val="28"/>
          <w:szCs w:val="28"/>
          <w:shd w:val="clear" w:color="auto" w:fill="FFFFFF"/>
          <w:lang w:eastAsia="ru-RU"/>
        </w:rPr>
        <w:t>→</w:t>
      </w:r>
      <w:proofErr w:type="spellStart"/>
      <w:r>
        <w:rPr>
          <w:rFonts w:eastAsia="Arial Unicode MS"/>
          <w:color w:val="111111"/>
          <w:sz w:val="28"/>
          <w:szCs w:val="28"/>
          <w:shd w:val="clear" w:color="auto" w:fill="FFFFFF"/>
          <w:lang w:val="en-US" w:eastAsia="ru-RU"/>
        </w:rPr>
        <w:t>γγ</w:t>
      </w:r>
      <w:proofErr w:type="spellEnd"/>
      <w:r>
        <w:rPr>
          <w:rFonts w:eastAsia="Arial Unicode MS"/>
          <w:color w:val="111111"/>
          <w:sz w:val="28"/>
          <w:szCs w:val="28"/>
          <w:shd w:val="clear" w:color="auto" w:fill="FFFFFF"/>
          <w:lang w:eastAsia="ru-RU"/>
        </w:rPr>
        <w:t xml:space="preserve">) </w:t>
      </w:r>
      <w:r>
        <w:rPr>
          <w:rFonts w:ascii="DejaVu Sans" w:hAnsi="DejaVu Sans" w:cs="DejaVu Sans"/>
          <w:color w:val="111111"/>
          <w:sz w:val="28"/>
          <w:szCs w:val="28"/>
          <w:shd w:val="clear" w:color="auto" w:fill="FFFFFF"/>
          <w:lang w:eastAsia="ru-RU"/>
        </w:rPr>
        <w:t>∙</w:t>
      </w:r>
      <w:r>
        <w:rPr>
          <w:rFonts w:eastAsia="Arial Unicode MS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eastAsia="Arial Unicode MS"/>
          <w:color w:val="111111"/>
          <w:sz w:val="28"/>
          <w:szCs w:val="28"/>
          <w:shd w:val="clear" w:color="auto" w:fill="FFFFFF"/>
          <w:lang w:val="en-US" w:eastAsia="ru-RU"/>
        </w:rPr>
        <w:t>h</w:t>
      </w:r>
      <w:r>
        <w:rPr>
          <w:rFonts w:eastAsia="Arial Unicode MS"/>
          <w:color w:val="111111"/>
          <w:sz w:val="28"/>
          <w:szCs w:val="28"/>
          <w:shd w:val="clear" w:color="auto" w:fill="FFFFFF"/>
          <w:lang w:eastAsia="ru-RU"/>
        </w:rPr>
        <w:t>/2</w:t>
      </w:r>
      <w:r>
        <w:rPr>
          <w:rFonts w:eastAsia="Arial Unicode MS"/>
          <w:color w:val="111111"/>
          <w:sz w:val="28"/>
          <w:szCs w:val="28"/>
          <w:shd w:val="clear" w:color="auto" w:fill="FFFFFF"/>
          <w:lang w:val="en-US" w:eastAsia="ru-RU"/>
        </w:rPr>
        <w:t>πτ</w:t>
      </w:r>
      <w:r>
        <w:rPr>
          <w:rFonts w:eastAsia="Arial Unicode MS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color w:val="000000"/>
          <w:sz w:val="28"/>
          <w:szCs w:val="28"/>
        </w:rPr>
        <w:t xml:space="preserve">получено время жизни нейтрального пиона </w:t>
      </w:r>
      <w:r>
        <w:rPr>
          <w:color w:val="111111"/>
          <w:sz w:val="28"/>
          <w:szCs w:val="28"/>
          <w:shd w:val="clear" w:color="auto" w:fill="FFFFFF"/>
          <w:lang w:val="en-US"/>
        </w:rPr>
        <w:t>τ</w:t>
      </w:r>
      <w:r>
        <w:rPr>
          <w:color w:val="111111"/>
          <w:sz w:val="28"/>
          <w:szCs w:val="28"/>
          <w:shd w:val="clear" w:color="auto" w:fill="FFFFFF"/>
        </w:rPr>
        <w:t xml:space="preserve"> =  8,337± 0,056 (</w:t>
      </w:r>
      <w:proofErr w:type="spellStart"/>
      <w:r>
        <w:rPr>
          <w:color w:val="111111"/>
          <w:sz w:val="28"/>
          <w:szCs w:val="28"/>
          <w:shd w:val="clear" w:color="auto" w:fill="FFFFFF"/>
        </w:rPr>
        <w:t>стат</w:t>
      </w:r>
      <w:proofErr w:type="spellEnd"/>
      <w:r>
        <w:rPr>
          <w:color w:val="111111"/>
          <w:sz w:val="28"/>
          <w:szCs w:val="28"/>
          <w:shd w:val="clear" w:color="auto" w:fill="FFFFFF"/>
        </w:rPr>
        <w:t>) ± 0,112(</w:t>
      </w:r>
      <w:proofErr w:type="spellStart"/>
      <w:r>
        <w:rPr>
          <w:color w:val="111111"/>
          <w:sz w:val="28"/>
          <w:szCs w:val="28"/>
          <w:shd w:val="clear" w:color="auto" w:fill="FFFFFF"/>
        </w:rPr>
        <w:t>сист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) </w:t>
      </w:r>
      <w:r>
        <w:rPr>
          <w:rFonts w:ascii="DejaVu Sans" w:hAnsi="DejaVu Sans" w:cs="DejaVu Sans"/>
          <w:color w:val="111111"/>
          <w:sz w:val="28"/>
          <w:szCs w:val="28"/>
          <w:shd w:val="clear" w:color="auto" w:fill="FFFFFF"/>
        </w:rPr>
        <w:t>∙</w:t>
      </w:r>
      <w:r>
        <w:rPr>
          <w:color w:val="111111"/>
          <w:sz w:val="28"/>
          <w:szCs w:val="28"/>
          <w:shd w:val="clear" w:color="auto" w:fill="FFFFFF"/>
        </w:rPr>
        <w:t>10</w:t>
      </w:r>
      <w:r>
        <w:rPr>
          <w:color w:val="111111"/>
          <w:sz w:val="28"/>
          <w:szCs w:val="28"/>
          <w:shd w:val="clear" w:color="auto" w:fill="FFFFFF"/>
          <w:vertAlign w:val="superscript"/>
        </w:rPr>
        <w:t>-17</w:t>
      </w:r>
      <w:r>
        <w:rPr>
          <w:color w:val="111111"/>
          <w:sz w:val="28"/>
          <w:szCs w:val="28"/>
          <w:shd w:val="clear" w:color="auto" w:fill="FFFFFF"/>
        </w:rPr>
        <w:t xml:space="preserve"> с. Это значение </w:t>
      </w:r>
      <w:r>
        <w:rPr>
          <w:color w:val="111111"/>
          <w:sz w:val="28"/>
          <w:szCs w:val="28"/>
          <w:shd w:val="clear" w:color="auto" w:fill="FFFFFF"/>
          <w:lang w:eastAsia="ru-RU"/>
        </w:rPr>
        <w:t>является самым точным на</w:t>
      </w:r>
      <w:r>
        <w:rPr>
          <w:color w:val="111111"/>
          <w:sz w:val="28"/>
          <w:szCs w:val="28"/>
          <w:shd w:val="clear" w:color="auto" w:fill="FFFFFF"/>
          <w:lang w:val="en-US" w:eastAsia="ru-RU"/>
        </w:rPr>
        <w:t> </w:t>
      </w:r>
      <w:r>
        <w:rPr>
          <w:color w:val="111111"/>
          <w:sz w:val="28"/>
          <w:szCs w:val="28"/>
          <w:shd w:val="clear" w:color="auto" w:fill="FFFFFF"/>
          <w:lang w:eastAsia="ru-RU"/>
        </w:rPr>
        <w:t>сегодняшний день в мире.</w:t>
      </w:r>
    </w:p>
    <w:p w:rsidR="00555C81" w:rsidRDefault="008973C4">
      <w:pPr>
        <w:jc w:val="both"/>
      </w:pPr>
      <w:r>
        <w:rPr>
          <w:b/>
          <w:bCs/>
          <w:color w:val="111111"/>
          <w:sz w:val="28"/>
          <w:szCs w:val="28"/>
          <w:shd w:val="clear" w:color="auto" w:fill="FFFFFF"/>
          <w:lang w:eastAsia="ru-RU"/>
        </w:rPr>
        <w:tab/>
        <w:t>Оценка новизны результатов.</w:t>
      </w:r>
    </w:p>
    <w:p w:rsidR="00555C81" w:rsidRDefault="008973C4">
      <w:pPr>
        <w:jc w:val="both"/>
      </w:pPr>
      <w:r>
        <w:rPr>
          <w:color w:val="111111"/>
          <w:sz w:val="28"/>
          <w:szCs w:val="28"/>
          <w:shd w:val="clear" w:color="auto" w:fill="FFFFFF"/>
          <w:lang w:eastAsia="ru-RU"/>
        </w:rPr>
        <w:tab/>
        <w:t xml:space="preserve">В представленном измерении времени жизни нейтрального пиона впервые </w:t>
      </w:r>
      <w:proofErr w:type="spellStart"/>
      <w:r>
        <w:rPr>
          <w:color w:val="111111"/>
          <w:sz w:val="28"/>
          <w:szCs w:val="28"/>
          <w:shd w:val="clear" w:color="auto" w:fill="FFFFFF"/>
          <w:lang w:eastAsia="ru-RU"/>
        </w:rPr>
        <w:t>применен</w:t>
      </w:r>
      <w:proofErr w:type="spellEnd"/>
      <w:r>
        <w:rPr>
          <w:color w:val="111111"/>
          <w:sz w:val="28"/>
          <w:szCs w:val="28"/>
          <w:shd w:val="clear" w:color="auto" w:fill="FFFFFF"/>
          <w:lang w:eastAsia="ru-RU"/>
        </w:rPr>
        <w:t xml:space="preserve"> метод мечения каждого взаимодействующего с мишенью фотона. Также впервые гамма-кванты </w:t>
      </w:r>
      <w:r>
        <w:rPr>
          <w:sz w:val="28"/>
          <w:szCs w:val="28"/>
        </w:rPr>
        <w:t>от распада π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→γγ детектировались в гибридном калориметре на основе кристаллов из </w:t>
      </w:r>
      <w:proofErr w:type="spellStart"/>
      <w:r>
        <w:rPr>
          <w:sz w:val="28"/>
          <w:szCs w:val="28"/>
        </w:rPr>
        <w:t>вольфрамата</w:t>
      </w:r>
      <w:proofErr w:type="spellEnd"/>
      <w:r>
        <w:rPr>
          <w:sz w:val="28"/>
          <w:szCs w:val="28"/>
        </w:rPr>
        <w:t xml:space="preserve"> свинца и свинцового стекла.</w:t>
      </w:r>
      <w:r>
        <w:rPr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Набранная статистика по </w:t>
      </w:r>
      <w:proofErr w:type="spellStart"/>
      <w:r>
        <w:rPr>
          <w:color w:val="000000"/>
          <w:sz w:val="28"/>
          <w:szCs w:val="28"/>
          <w:shd w:val="clear" w:color="auto" w:fill="FFFFFF"/>
          <w:lang w:eastAsia="ru-RU"/>
        </w:rPr>
        <w:t>фоторождению</w:t>
      </w:r>
      <w:proofErr w:type="spellEnd"/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eastAsia="Arial Unicode MS"/>
          <w:color w:val="111111"/>
          <w:sz w:val="28"/>
          <w:szCs w:val="28"/>
          <w:shd w:val="clear" w:color="auto" w:fill="FFFFFF"/>
          <w:lang w:val="en-US" w:eastAsia="ru-RU"/>
        </w:rPr>
        <w:t>π</w:t>
      </w:r>
      <w:r>
        <w:rPr>
          <w:rFonts w:eastAsia="Arial Unicode MS"/>
          <w:color w:val="111111"/>
          <w:sz w:val="28"/>
          <w:szCs w:val="28"/>
          <w:shd w:val="clear" w:color="auto" w:fill="FFFFFF"/>
          <w:vertAlign w:val="superscript"/>
          <w:lang w:eastAsia="ru-RU"/>
        </w:rPr>
        <w:t>0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-мезона на углероде-12 является лучшей в мире на сегодняшний день, а на ядре кремния-28 - уникальна - набрана впервые в мировой практике. </w:t>
      </w:r>
      <w:r>
        <w:rPr>
          <w:rFonts w:eastAsia="Arial Unicode MS"/>
          <w:color w:val="111111"/>
          <w:sz w:val="28"/>
          <w:szCs w:val="28"/>
          <w:shd w:val="clear" w:color="auto" w:fill="FFFFFF"/>
          <w:lang w:eastAsia="ru-RU"/>
        </w:rPr>
        <w:t xml:space="preserve">Результат эксперимента </w:t>
      </w:r>
      <w:proofErr w:type="spellStart"/>
      <w:r>
        <w:rPr>
          <w:rFonts w:eastAsia="Arial Unicode MS"/>
          <w:color w:val="111111"/>
          <w:sz w:val="28"/>
          <w:szCs w:val="28"/>
          <w:shd w:val="clear" w:color="auto" w:fill="FFFFFF"/>
          <w:lang w:val="en-US" w:eastAsia="ru-RU"/>
        </w:rPr>
        <w:t>PrimEx</w:t>
      </w:r>
      <w:proofErr w:type="spellEnd"/>
      <w:r>
        <w:rPr>
          <w:rFonts w:eastAsia="Arial Unicode MS"/>
          <w:color w:val="111111"/>
          <w:sz w:val="28"/>
          <w:szCs w:val="28"/>
          <w:shd w:val="clear" w:color="auto" w:fill="FFFFFF"/>
          <w:lang w:eastAsia="ru-RU"/>
        </w:rPr>
        <w:t xml:space="preserve"> Г(</w:t>
      </w:r>
      <w:r>
        <w:rPr>
          <w:rFonts w:eastAsia="Arial Unicode MS"/>
          <w:color w:val="111111"/>
          <w:sz w:val="28"/>
          <w:szCs w:val="28"/>
          <w:shd w:val="clear" w:color="auto" w:fill="FFFFFF"/>
          <w:lang w:val="en-US" w:eastAsia="ru-RU"/>
        </w:rPr>
        <w:t>π</w:t>
      </w:r>
      <w:r>
        <w:rPr>
          <w:rFonts w:eastAsia="Arial Unicode MS"/>
          <w:color w:val="111111"/>
          <w:sz w:val="28"/>
          <w:szCs w:val="28"/>
          <w:shd w:val="clear" w:color="auto" w:fill="FFFFFF"/>
          <w:vertAlign w:val="superscript"/>
          <w:lang w:eastAsia="ru-RU"/>
        </w:rPr>
        <w:t>0</w:t>
      </w:r>
      <w:r>
        <w:rPr>
          <w:rFonts w:eastAsia="Arial Unicode MS"/>
          <w:color w:val="111111"/>
          <w:sz w:val="28"/>
          <w:szCs w:val="28"/>
          <w:shd w:val="clear" w:color="auto" w:fill="FFFFFF"/>
          <w:lang w:eastAsia="ru-RU"/>
        </w:rPr>
        <w:t>→</w:t>
      </w:r>
      <w:proofErr w:type="spellStart"/>
      <w:r>
        <w:rPr>
          <w:rFonts w:eastAsia="Arial Unicode MS"/>
          <w:color w:val="111111"/>
          <w:sz w:val="28"/>
          <w:szCs w:val="28"/>
          <w:shd w:val="clear" w:color="auto" w:fill="FFFFFF"/>
          <w:lang w:val="en-US" w:eastAsia="ru-RU"/>
        </w:rPr>
        <w:t>γγ</w:t>
      </w:r>
      <w:proofErr w:type="spellEnd"/>
      <w:r>
        <w:rPr>
          <w:rFonts w:eastAsia="Arial Unicode MS"/>
          <w:color w:val="111111"/>
          <w:sz w:val="28"/>
          <w:szCs w:val="28"/>
          <w:shd w:val="clear" w:color="auto" w:fill="FFFFFF"/>
          <w:lang w:eastAsia="ru-RU"/>
        </w:rPr>
        <w:t>) = 7,802 ± 0,052(стат.) ± 0,105(</w:t>
      </w:r>
      <w:proofErr w:type="spellStart"/>
      <w:r>
        <w:rPr>
          <w:rFonts w:eastAsia="Arial Unicode MS"/>
          <w:color w:val="111111"/>
          <w:sz w:val="28"/>
          <w:szCs w:val="28"/>
          <w:shd w:val="clear" w:color="auto" w:fill="FFFFFF"/>
          <w:lang w:eastAsia="ru-RU"/>
        </w:rPr>
        <w:t>сист</w:t>
      </w:r>
      <w:proofErr w:type="spellEnd"/>
      <w:r>
        <w:rPr>
          <w:rFonts w:eastAsia="Arial Unicode MS"/>
          <w:color w:val="111111"/>
          <w:sz w:val="28"/>
          <w:szCs w:val="28"/>
          <w:shd w:val="clear" w:color="auto" w:fill="FFFFFF"/>
          <w:lang w:eastAsia="ru-RU"/>
        </w:rPr>
        <w:t xml:space="preserve">.) эВ имеет полную погрешность 1.5%, </w:t>
      </w:r>
      <w:r>
        <w:rPr>
          <w:color w:val="111111"/>
          <w:sz w:val="28"/>
          <w:szCs w:val="28"/>
          <w:shd w:val="clear" w:color="auto" w:fill="FFFFFF"/>
          <w:lang w:eastAsia="ru-RU"/>
        </w:rPr>
        <w:t xml:space="preserve">является самым точным </w:t>
      </w:r>
      <w:proofErr w:type="gramStart"/>
      <w:r>
        <w:rPr>
          <w:color w:val="111111"/>
          <w:sz w:val="28"/>
          <w:szCs w:val="28"/>
          <w:shd w:val="clear" w:color="auto" w:fill="FFFFFF"/>
          <w:lang w:eastAsia="ru-RU"/>
        </w:rPr>
        <w:t>на</w:t>
      </w:r>
      <w:r>
        <w:rPr>
          <w:color w:val="111111"/>
          <w:sz w:val="28"/>
          <w:szCs w:val="28"/>
          <w:shd w:val="clear" w:color="auto" w:fill="FFFFFF"/>
          <w:lang w:val="en-US" w:eastAsia="ru-RU"/>
        </w:rPr>
        <w:t> </w:t>
      </w:r>
      <w:r>
        <w:rPr>
          <w:color w:val="111111"/>
          <w:sz w:val="28"/>
          <w:szCs w:val="28"/>
          <w:shd w:val="clear" w:color="auto" w:fill="FFFFFF"/>
          <w:lang w:eastAsia="ru-RU"/>
        </w:rPr>
        <w:t xml:space="preserve"> сегодняшний</w:t>
      </w:r>
      <w:proofErr w:type="gramEnd"/>
      <w:r>
        <w:rPr>
          <w:color w:val="111111"/>
          <w:sz w:val="28"/>
          <w:szCs w:val="28"/>
          <w:shd w:val="clear" w:color="auto" w:fill="FFFFFF"/>
          <w:lang w:eastAsia="ru-RU"/>
        </w:rPr>
        <w:t xml:space="preserve"> день в мире и</w:t>
      </w:r>
      <w:r>
        <w:rPr>
          <w:color w:val="111111"/>
          <w:sz w:val="28"/>
          <w:szCs w:val="28"/>
          <w:shd w:val="clear" w:color="auto" w:fill="FFFFFF"/>
          <w:lang w:val="en-US" w:eastAsia="ru-RU"/>
        </w:rPr>
        <w:t> </w:t>
      </w:r>
      <w:r>
        <w:rPr>
          <w:color w:val="111111"/>
          <w:sz w:val="28"/>
          <w:szCs w:val="28"/>
          <w:shd w:val="clear" w:color="auto" w:fill="FFFFFF"/>
          <w:lang w:eastAsia="ru-RU"/>
        </w:rPr>
        <w:t>сравним по величине и точности с теоретическими</w:t>
      </w:r>
      <w:r>
        <w:rPr>
          <w:color w:val="111111"/>
          <w:sz w:val="28"/>
          <w:szCs w:val="28"/>
          <w:shd w:val="clear" w:color="auto" w:fill="FFFFFF"/>
          <w:lang w:val="en-US" w:eastAsia="ru-RU"/>
        </w:rPr>
        <w:t> </w:t>
      </w:r>
      <w:r>
        <w:rPr>
          <w:color w:val="111111"/>
          <w:sz w:val="28"/>
          <w:szCs w:val="28"/>
          <w:shd w:val="clear" w:color="auto" w:fill="FFFFFF"/>
          <w:lang w:eastAsia="ru-RU"/>
        </w:rPr>
        <w:t>вычислениями.</w:t>
      </w:r>
    </w:p>
    <w:p w:rsidR="00555C81" w:rsidRDefault="008973C4">
      <w:pPr>
        <w:jc w:val="both"/>
      </w:pPr>
      <w:r>
        <w:rPr>
          <w:color w:val="111111"/>
          <w:sz w:val="28"/>
          <w:szCs w:val="28"/>
          <w:shd w:val="clear" w:color="auto" w:fill="FFFFFF"/>
          <w:lang w:eastAsia="ru-RU"/>
        </w:rPr>
        <w:tab/>
      </w:r>
      <w:r>
        <w:rPr>
          <w:b/>
          <w:bCs/>
          <w:color w:val="111111"/>
          <w:sz w:val="28"/>
          <w:szCs w:val="28"/>
          <w:shd w:val="clear" w:color="auto" w:fill="FFFFFF"/>
          <w:lang w:eastAsia="ru-RU"/>
        </w:rPr>
        <w:t>Научная и практическая значимость.</w:t>
      </w:r>
    </w:p>
    <w:p w:rsidR="00555C81" w:rsidRDefault="008973C4">
      <w:pPr>
        <w:jc w:val="both"/>
        <w:rPr>
          <w:rFonts w:eastAsia="Arial Unicode MS"/>
          <w:color w:val="111111"/>
          <w:sz w:val="28"/>
          <w:szCs w:val="28"/>
          <w:highlight w:val="white"/>
          <w:lang w:eastAsia="ru-RU"/>
        </w:rPr>
      </w:pPr>
      <w:r>
        <w:rPr>
          <w:color w:val="111111"/>
          <w:sz w:val="28"/>
          <w:szCs w:val="28"/>
          <w:shd w:val="clear" w:color="auto" w:fill="FFFFFF"/>
          <w:lang w:eastAsia="ru-RU"/>
        </w:rPr>
        <w:tab/>
        <w:t xml:space="preserve">Теоретические </w:t>
      </w:r>
      <w:proofErr w:type="spellStart"/>
      <w:proofErr w:type="gramStart"/>
      <w:r>
        <w:rPr>
          <w:color w:val="111111"/>
          <w:sz w:val="28"/>
          <w:szCs w:val="28"/>
          <w:shd w:val="clear" w:color="auto" w:fill="FFFFFF"/>
          <w:lang w:eastAsia="ru-RU"/>
        </w:rPr>
        <w:t>расчеты</w:t>
      </w:r>
      <w:proofErr w:type="spellEnd"/>
      <w:r>
        <w:rPr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eastAsia="Arial Unicode MS"/>
          <w:color w:val="111111"/>
          <w:sz w:val="28"/>
          <w:szCs w:val="28"/>
          <w:shd w:val="clear" w:color="auto" w:fill="FFFFFF"/>
          <w:lang w:eastAsia="ru-RU"/>
        </w:rPr>
        <w:t xml:space="preserve"> ширины</w:t>
      </w:r>
      <w:proofErr w:type="gramEnd"/>
      <w:r>
        <w:rPr>
          <w:rFonts w:eastAsia="Arial Unicode MS"/>
          <w:color w:val="111111"/>
          <w:sz w:val="28"/>
          <w:szCs w:val="28"/>
          <w:shd w:val="clear" w:color="auto" w:fill="FFFFFF"/>
          <w:lang w:eastAsia="ru-RU"/>
        </w:rPr>
        <w:t xml:space="preserve"> распада </w:t>
      </w:r>
      <w:r>
        <w:rPr>
          <w:rFonts w:eastAsia="Arial Unicode MS"/>
          <w:color w:val="111111"/>
          <w:sz w:val="28"/>
          <w:szCs w:val="28"/>
          <w:shd w:val="clear" w:color="auto" w:fill="FFFFFF"/>
          <w:lang w:val="en-US" w:eastAsia="ru-RU"/>
        </w:rPr>
        <w:t>π</w:t>
      </w:r>
      <w:r>
        <w:rPr>
          <w:rFonts w:eastAsia="Arial Unicode MS"/>
          <w:color w:val="111111"/>
          <w:sz w:val="28"/>
          <w:szCs w:val="28"/>
          <w:shd w:val="clear" w:color="auto" w:fill="FFFFFF"/>
          <w:vertAlign w:val="superscript"/>
          <w:lang w:eastAsia="ru-RU"/>
        </w:rPr>
        <w:t>0</w:t>
      </w:r>
      <w:r>
        <w:rPr>
          <w:rFonts w:eastAsia="Arial Unicode MS"/>
          <w:color w:val="111111"/>
          <w:sz w:val="28"/>
          <w:szCs w:val="28"/>
          <w:shd w:val="clear" w:color="auto" w:fill="FFFFFF"/>
          <w:lang w:val="en-US" w:eastAsia="ru-RU"/>
        </w:rPr>
        <w:t> </w:t>
      </w:r>
      <w:r>
        <w:rPr>
          <w:rFonts w:eastAsia="Arial Unicode MS"/>
          <w:color w:val="111111"/>
          <w:sz w:val="28"/>
          <w:szCs w:val="28"/>
          <w:shd w:val="clear" w:color="auto" w:fill="FFFFFF"/>
          <w:lang w:eastAsia="ru-RU"/>
        </w:rPr>
        <w:t>→</w:t>
      </w:r>
      <w:r>
        <w:rPr>
          <w:rFonts w:eastAsia="Arial Unicode MS"/>
          <w:color w:val="111111"/>
          <w:sz w:val="28"/>
          <w:szCs w:val="28"/>
          <w:shd w:val="clear" w:color="auto" w:fill="FFFFFF"/>
          <w:lang w:val="en-US" w:eastAsia="ru-RU"/>
        </w:rPr>
        <w:t> </w:t>
      </w:r>
      <w:proofErr w:type="spellStart"/>
      <w:r>
        <w:rPr>
          <w:rFonts w:eastAsia="Arial Unicode MS"/>
          <w:color w:val="111111"/>
          <w:sz w:val="28"/>
          <w:szCs w:val="28"/>
          <w:shd w:val="clear" w:color="auto" w:fill="FFFFFF"/>
          <w:lang w:val="en-US" w:eastAsia="ru-RU"/>
        </w:rPr>
        <w:t>γγ</w:t>
      </w:r>
      <w:proofErr w:type="spellEnd"/>
      <w:r>
        <w:rPr>
          <w:rFonts w:eastAsia="Arial Unicode MS"/>
          <w:color w:val="111111"/>
          <w:sz w:val="28"/>
          <w:szCs w:val="28"/>
          <w:shd w:val="clear" w:color="auto" w:fill="FFFFFF"/>
          <w:lang w:eastAsia="ru-RU"/>
        </w:rPr>
        <w:t xml:space="preserve"> основаны на аксиальной аномалии и являются наиболее точными для квантовой </w:t>
      </w:r>
      <w:proofErr w:type="spellStart"/>
      <w:r>
        <w:rPr>
          <w:rFonts w:eastAsia="Arial Unicode MS"/>
          <w:color w:val="111111"/>
          <w:sz w:val="28"/>
          <w:szCs w:val="28"/>
          <w:shd w:val="clear" w:color="auto" w:fill="FFFFFF"/>
          <w:lang w:eastAsia="ru-RU"/>
        </w:rPr>
        <w:t>хромодинамики</w:t>
      </w:r>
      <w:proofErr w:type="spellEnd"/>
      <w:r>
        <w:rPr>
          <w:rFonts w:eastAsia="Arial Unicode MS"/>
          <w:color w:val="111111"/>
          <w:sz w:val="28"/>
          <w:szCs w:val="28"/>
          <w:shd w:val="clear" w:color="auto" w:fill="FFFFFF"/>
          <w:lang w:eastAsia="ru-RU"/>
        </w:rPr>
        <w:t xml:space="preserve"> в области низких энергий. Полученный в эксперименте </w:t>
      </w:r>
      <w:proofErr w:type="spellStart"/>
      <w:r>
        <w:rPr>
          <w:rFonts w:eastAsia="Arial Unicode MS"/>
          <w:color w:val="111111"/>
          <w:sz w:val="28"/>
          <w:szCs w:val="28"/>
          <w:shd w:val="clear" w:color="auto" w:fill="FFFFFF"/>
          <w:lang w:val="en-US" w:eastAsia="ru-RU"/>
        </w:rPr>
        <w:t>PrimEx</w:t>
      </w:r>
      <w:proofErr w:type="spellEnd"/>
      <w:r>
        <w:rPr>
          <w:rFonts w:eastAsia="Arial Unicode MS"/>
          <w:color w:val="111111"/>
          <w:sz w:val="28"/>
          <w:szCs w:val="28"/>
          <w:shd w:val="clear" w:color="auto" w:fill="FFFFFF"/>
          <w:lang w:eastAsia="ru-RU"/>
        </w:rPr>
        <w:t xml:space="preserve"> результат является важным </w:t>
      </w:r>
      <w:proofErr w:type="gramStart"/>
      <w:r>
        <w:rPr>
          <w:rFonts w:eastAsia="Arial Unicode MS"/>
          <w:color w:val="111111"/>
          <w:sz w:val="28"/>
          <w:szCs w:val="28"/>
          <w:shd w:val="clear" w:color="auto" w:fill="FFFFFF"/>
          <w:lang w:eastAsia="ru-RU"/>
        </w:rPr>
        <w:t>подтверждением  правильности</w:t>
      </w:r>
      <w:proofErr w:type="gramEnd"/>
      <w:r>
        <w:rPr>
          <w:rFonts w:eastAsia="Arial Unicode MS"/>
          <w:color w:val="111111"/>
          <w:sz w:val="28"/>
          <w:szCs w:val="28"/>
          <w:shd w:val="clear" w:color="auto" w:fill="FFFFFF"/>
          <w:lang w:eastAsia="ru-RU"/>
        </w:rPr>
        <w:t xml:space="preserve"> предсказаний КХД для этой величины и, как следствие, подтверждением  существования  аномалии (нарушение законов сохранения при правильном </w:t>
      </w:r>
      <w:proofErr w:type="spellStart"/>
      <w:r>
        <w:rPr>
          <w:rFonts w:eastAsia="Arial Unicode MS"/>
          <w:color w:val="111111"/>
          <w:sz w:val="28"/>
          <w:szCs w:val="28"/>
          <w:shd w:val="clear" w:color="auto" w:fill="FFFFFF"/>
          <w:lang w:eastAsia="ru-RU"/>
        </w:rPr>
        <w:t>учете</w:t>
      </w:r>
      <w:proofErr w:type="spellEnd"/>
      <w:r>
        <w:rPr>
          <w:rFonts w:eastAsia="Arial Unicode MS"/>
          <w:color w:val="111111"/>
          <w:sz w:val="28"/>
          <w:szCs w:val="28"/>
          <w:shd w:val="clear" w:color="auto" w:fill="FFFFFF"/>
          <w:lang w:eastAsia="ru-RU"/>
        </w:rPr>
        <w:t xml:space="preserve"> квантовых эффектов), составляющей важный компонент квантовой теории поля. </w:t>
      </w:r>
    </w:p>
    <w:p w:rsidR="00555C81" w:rsidRDefault="00555C81">
      <w:pPr>
        <w:jc w:val="both"/>
        <w:rPr>
          <w:rFonts w:eastAsia="Arial Unicode MS"/>
          <w:color w:val="111111"/>
          <w:sz w:val="28"/>
          <w:szCs w:val="28"/>
          <w:shd w:val="clear" w:color="auto" w:fill="FFFFFF"/>
          <w:lang w:eastAsia="ru-RU"/>
        </w:rPr>
      </w:pPr>
    </w:p>
    <w:p w:rsidR="00555C81" w:rsidRDefault="00555C81">
      <w:pPr>
        <w:jc w:val="both"/>
      </w:pPr>
    </w:p>
    <w:p w:rsidR="00555C81" w:rsidRDefault="008973C4">
      <w:pPr>
        <w:jc w:val="both"/>
        <w:rPr>
          <w:rFonts w:eastAsia="Arial Unicode MS"/>
          <w:color w:val="111111"/>
          <w:sz w:val="28"/>
          <w:szCs w:val="28"/>
          <w:highlight w:val="white"/>
          <w:lang w:eastAsia="ru-RU"/>
        </w:rPr>
      </w:pPr>
      <w:r>
        <w:rPr>
          <w:rFonts w:eastAsia="Arial Unicode MS"/>
          <w:color w:val="111111"/>
          <w:sz w:val="28"/>
          <w:szCs w:val="28"/>
          <w:shd w:val="clear" w:color="auto" w:fill="FFFFFF"/>
          <w:lang w:eastAsia="ru-RU"/>
        </w:rPr>
        <w:lastRenderedPageBreak/>
        <w:tab/>
      </w:r>
      <w:r>
        <w:rPr>
          <w:b/>
          <w:bCs/>
          <w:color w:val="111111"/>
          <w:sz w:val="28"/>
          <w:szCs w:val="28"/>
          <w:shd w:val="clear" w:color="auto" w:fill="FFFFFF"/>
          <w:lang w:eastAsia="ru-RU"/>
        </w:rPr>
        <w:t>Творческий вклад каждого из авторов.</w:t>
      </w:r>
    </w:p>
    <w:p w:rsidR="00555C81" w:rsidRDefault="008973C4">
      <w:pPr>
        <w:jc w:val="both"/>
      </w:pPr>
      <w:r>
        <w:rPr>
          <w:sz w:val="28"/>
          <w:szCs w:val="28"/>
        </w:rPr>
        <w:tab/>
        <w:t xml:space="preserve">Соавторы работы от ИТЭФ принимали активное участие в подготовке установки </w:t>
      </w:r>
      <w:proofErr w:type="spellStart"/>
      <w:r>
        <w:rPr>
          <w:rFonts w:cs="Verdana"/>
          <w:sz w:val="28"/>
          <w:szCs w:val="28"/>
        </w:rPr>
        <w:t>PrimEx</w:t>
      </w:r>
      <w:proofErr w:type="spellEnd"/>
      <w:r>
        <w:rPr>
          <w:rFonts w:cs="Verdana"/>
          <w:sz w:val="28"/>
          <w:szCs w:val="28"/>
        </w:rPr>
        <w:t xml:space="preserve"> к экспозициям на фотонном </w:t>
      </w:r>
      <w:proofErr w:type="gramStart"/>
      <w:r>
        <w:rPr>
          <w:rFonts w:cs="Verdana"/>
          <w:sz w:val="28"/>
          <w:szCs w:val="28"/>
        </w:rPr>
        <w:t>пучке,</w:t>
      </w:r>
      <w:r>
        <w:rPr>
          <w:rFonts w:ascii="Verdana" w:hAnsi="Verdana" w:cs="Verdana"/>
        </w:rPr>
        <w:t xml:space="preserve"> 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сеансах набора  данных эксперимента,  обработке полученного материала, его анализе и подготовке результатов  работ  к публикациям          </w:t>
      </w:r>
    </w:p>
    <w:p w:rsidR="00555C81" w:rsidRDefault="008973C4">
      <w:pPr>
        <w:jc w:val="both"/>
      </w:pPr>
      <w:r>
        <w:rPr>
          <w:sz w:val="28"/>
          <w:szCs w:val="28"/>
        </w:rPr>
        <w:t xml:space="preserve">А.Г. </w:t>
      </w:r>
      <w:proofErr w:type="spellStart"/>
      <w:r>
        <w:rPr>
          <w:sz w:val="28"/>
          <w:szCs w:val="28"/>
        </w:rPr>
        <w:t>Долголенко</w:t>
      </w:r>
      <w:proofErr w:type="spellEnd"/>
      <w:r>
        <w:rPr>
          <w:sz w:val="28"/>
          <w:szCs w:val="28"/>
        </w:rPr>
        <w:t xml:space="preserve"> — Проведение </w:t>
      </w:r>
      <w:proofErr w:type="spellStart"/>
      <w:r>
        <w:rPr>
          <w:sz w:val="28"/>
          <w:szCs w:val="28"/>
        </w:rPr>
        <w:t>расчетов</w:t>
      </w:r>
      <w:proofErr w:type="spellEnd"/>
      <w:r>
        <w:rPr>
          <w:sz w:val="28"/>
          <w:szCs w:val="28"/>
        </w:rPr>
        <w:t xml:space="preserve"> и анализ экспериментальных данных; обработка данных сканирования калориметра, проведение его энергетической калибровки и восстановление событий регистрации эффекта Комптона, анализ систематических ошибок.</w:t>
      </w:r>
    </w:p>
    <w:p w:rsidR="00555C81" w:rsidRDefault="008973C4">
      <w:pPr>
        <w:jc w:val="both"/>
      </w:pPr>
      <w:r>
        <w:rPr>
          <w:sz w:val="28"/>
          <w:szCs w:val="28"/>
        </w:rPr>
        <w:t xml:space="preserve">И.Ф. Ларин - Подготовка установки и участие в сеансе набора данных на ускорителе; калибровки детекторов; создание программы моделирования экспериментальной установки; руководство ходом анализа данных; применение теоретических моделей </w:t>
      </w:r>
      <w:proofErr w:type="spellStart"/>
      <w:r>
        <w:rPr>
          <w:sz w:val="28"/>
          <w:szCs w:val="28"/>
        </w:rPr>
        <w:t>фоторождения</w:t>
      </w:r>
      <w:proofErr w:type="spellEnd"/>
      <w:r>
        <w:rPr>
          <w:sz w:val="28"/>
          <w:szCs w:val="28"/>
        </w:rPr>
        <w:t xml:space="preserve"> нейтрального пиона к условиям эксперимента; получение результата, его систематики.</w:t>
      </w:r>
    </w:p>
    <w:p w:rsidR="00555C81" w:rsidRDefault="00897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В.А. Матвеев — Проведение тонкой калибровки калориметра с </w:t>
      </w:r>
      <w:proofErr w:type="spellStart"/>
      <w:r>
        <w:rPr>
          <w:sz w:val="28"/>
          <w:szCs w:val="28"/>
        </w:rPr>
        <w:t>учетом</w:t>
      </w:r>
      <w:proofErr w:type="spellEnd"/>
      <w:r>
        <w:rPr>
          <w:sz w:val="28"/>
          <w:szCs w:val="28"/>
        </w:rPr>
        <w:t xml:space="preserve"> энергетической нелинейности и поправок к восстановленным в калориметре координатам гамма-квантов, создание программ моделирования результатов измерений.</w:t>
      </w:r>
    </w:p>
    <w:p w:rsidR="00555C81" w:rsidRDefault="008973C4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В.В. Тарасов — </w:t>
      </w:r>
      <w:r>
        <w:rPr>
          <w:color w:val="000000"/>
          <w:sz w:val="28"/>
          <w:szCs w:val="28"/>
        </w:rPr>
        <w:t xml:space="preserve">Подготовка установки, набор данных на ускорителе; калибровка спектрометра электрон-позитронных пар и электромагнитного </w:t>
      </w:r>
      <w:proofErr w:type="gramStart"/>
      <w:r>
        <w:rPr>
          <w:color w:val="000000"/>
          <w:sz w:val="28"/>
          <w:szCs w:val="28"/>
        </w:rPr>
        <w:t>калориметра,  изучение</w:t>
      </w:r>
      <w:proofErr w:type="gramEnd"/>
      <w:r>
        <w:rPr>
          <w:color w:val="000000"/>
          <w:sz w:val="28"/>
          <w:szCs w:val="28"/>
        </w:rPr>
        <w:t xml:space="preserve"> систематики эксперимента.</w:t>
      </w:r>
    </w:p>
    <w:p w:rsidR="00555C81" w:rsidRDefault="008973C4">
      <w:pPr>
        <w:jc w:val="both"/>
        <w:rPr>
          <w:sz w:val="28"/>
          <w:szCs w:val="28"/>
        </w:rPr>
      </w:pPr>
      <w:r>
        <w:rPr>
          <w:rFonts w:eastAsia="Arial Unicode MS"/>
          <w:color w:val="111111"/>
          <w:sz w:val="28"/>
          <w:szCs w:val="28"/>
          <w:shd w:val="clear" w:color="auto" w:fill="FFFFFF"/>
          <w:lang w:eastAsia="ru-RU"/>
        </w:rPr>
        <w:tab/>
        <w:t xml:space="preserve">Участники </w:t>
      </w:r>
      <w:proofErr w:type="spellStart"/>
      <w:r>
        <w:rPr>
          <w:rFonts w:eastAsia="Arial Unicode MS"/>
          <w:color w:val="111111"/>
          <w:sz w:val="28"/>
          <w:szCs w:val="28"/>
          <w:shd w:val="clear" w:color="auto" w:fill="FFFFFF"/>
          <w:lang w:eastAsia="ru-RU"/>
        </w:rPr>
        <w:t>коллаборации</w:t>
      </w:r>
      <w:proofErr w:type="spellEnd"/>
      <w:r>
        <w:rPr>
          <w:rFonts w:eastAsia="Arial Unicode MS"/>
          <w:color w:val="111111"/>
          <w:sz w:val="28"/>
          <w:szCs w:val="28"/>
          <w:shd w:val="clear" w:color="auto" w:fill="FFFFFF"/>
          <w:lang w:eastAsia="ru-RU"/>
        </w:rPr>
        <w:t xml:space="preserve"> от ИТЭФ докладывали результаты эксперимента на семинаре и конференциях в ИТЭФ, на международных конференциях и школах НИЦ КИ. </w:t>
      </w:r>
      <w:proofErr w:type="gramStart"/>
      <w:r>
        <w:rPr>
          <w:rFonts w:eastAsia="Arial Unicode MS"/>
          <w:color w:val="111111"/>
          <w:sz w:val="28"/>
          <w:szCs w:val="28"/>
          <w:shd w:val="clear" w:color="auto" w:fill="FFFFFF"/>
          <w:lang w:eastAsia="ru-RU"/>
        </w:rPr>
        <w:t xml:space="preserve">Результаты  </w:t>
      </w:r>
      <w:r w:rsidR="00A63C9C">
        <w:rPr>
          <w:sz w:val="28"/>
          <w:szCs w:val="28"/>
        </w:rPr>
        <w:t>работы</w:t>
      </w:r>
      <w:proofErr w:type="gramEnd"/>
      <w:r w:rsidR="00A63C9C">
        <w:rPr>
          <w:sz w:val="28"/>
          <w:szCs w:val="28"/>
        </w:rPr>
        <w:t xml:space="preserve"> опубликованы</w:t>
      </w:r>
      <w:r>
        <w:rPr>
          <w:sz w:val="28"/>
          <w:szCs w:val="28"/>
        </w:rPr>
        <w:t xml:space="preserve"> в журнале </w:t>
      </w:r>
      <w:proofErr w:type="spellStart"/>
      <w:r>
        <w:rPr>
          <w:i/>
          <w:iCs/>
          <w:sz w:val="28"/>
          <w:szCs w:val="28"/>
          <w:shd w:val="clear" w:color="auto" w:fill="FFFFFF"/>
          <w:lang w:eastAsia="ru-RU"/>
        </w:rPr>
        <w:t>Science</w:t>
      </w:r>
      <w:proofErr w:type="spellEnd"/>
      <w:r>
        <w:rPr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  <w:shd w:val="clear" w:color="auto" w:fill="FFFFFF"/>
          <w:lang w:eastAsia="ru-RU"/>
        </w:rPr>
        <w:t xml:space="preserve">01 </w:t>
      </w:r>
      <w:proofErr w:type="spellStart"/>
      <w:r>
        <w:rPr>
          <w:sz w:val="28"/>
          <w:szCs w:val="28"/>
          <w:shd w:val="clear" w:color="auto" w:fill="FFFFFF"/>
          <w:lang w:eastAsia="ru-RU"/>
        </w:rPr>
        <w:t>May</w:t>
      </w:r>
      <w:proofErr w:type="spellEnd"/>
      <w:r>
        <w:rPr>
          <w:sz w:val="28"/>
          <w:szCs w:val="28"/>
          <w:shd w:val="clear" w:color="auto" w:fill="FFFFFF"/>
          <w:lang w:eastAsia="ru-RU"/>
        </w:rPr>
        <w:t xml:space="preserve"> 2020: </w:t>
      </w:r>
      <w:proofErr w:type="spellStart"/>
      <w:r>
        <w:rPr>
          <w:sz w:val="28"/>
          <w:szCs w:val="28"/>
          <w:shd w:val="clear" w:color="auto" w:fill="FFFFFF"/>
          <w:lang w:eastAsia="ru-RU"/>
        </w:rPr>
        <w:t>Vol</w:t>
      </w:r>
      <w:proofErr w:type="spellEnd"/>
      <w:r>
        <w:rPr>
          <w:sz w:val="28"/>
          <w:szCs w:val="28"/>
          <w:shd w:val="clear" w:color="auto" w:fill="FFFFFF"/>
          <w:lang w:eastAsia="ru-RU"/>
        </w:rPr>
        <w:t xml:space="preserve">. 368, </w:t>
      </w:r>
      <w:proofErr w:type="spellStart"/>
      <w:r>
        <w:rPr>
          <w:sz w:val="28"/>
          <w:szCs w:val="28"/>
          <w:shd w:val="clear" w:color="auto" w:fill="FFFFFF"/>
          <w:lang w:eastAsia="ru-RU"/>
        </w:rPr>
        <w:t>Issue</w:t>
      </w:r>
      <w:proofErr w:type="spellEnd"/>
      <w:r>
        <w:rPr>
          <w:sz w:val="28"/>
          <w:szCs w:val="28"/>
          <w:shd w:val="clear" w:color="auto" w:fill="FFFFFF"/>
          <w:lang w:eastAsia="ru-RU"/>
        </w:rPr>
        <w:t xml:space="preserve"> 6490, </w:t>
      </w:r>
      <w:proofErr w:type="spellStart"/>
      <w:r>
        <w:rPr>
          <w:sz w:val="28"/>
          <w:szCs w:val="28"/>
          <w:shd w:val="clear" w:color="auto" w:fill="FFFFFF"/>
          <w:lang w:eastAsia="ru-RU"/>
        </w:rPr>
        <w:t>pp</w:t>
      </w:r>
      <w:proofErr w:type="spellEnd"/>
      <w:r>
        <w:rPr>
          <w:sz w:val="28"/>
          <w:szCs w:val="28"/>
          <w:shd w:val="clear" w:color="auto" w:fill="FFFFFF"/>
          <w:lang w:eastAsia="ru-RU"/>
        </w:rPr>
        <w:t xml:space="preserve">. 506-509 </w:t>
      </w:r>
      <w:r>
        <w:rPr>
          <w:rFonts w:cs="Verdana"/>
          <w:sz w:val="28"/>
          <w:szCs w:val="28"/>
          <w:shd w:val="clear" w:color="auto" w:fill="FFFFFF"/>
        </w:rPr>
        <w:t>(</w:t>
      </w:r>
      <w:proofErr w:type="spellStart"/>
      <w:r>
        <w:rPr>
          <w:rFonts w:cs="Verdana"/>
          <w:sz w:val="28"/>
          <w:szCs w:val="28"/>
          <w:shd w:val="clear" w:color="auto" w:fill="FFFFFF"/>
        </w:rPr>
        <w:t>PrimEx</w:t>
      </w:r>
      <w:proofErr w:type="spellEnd"/>
      <w:r>
        <w:rPr>
          <w:rFonts w:cs="Verdana"/>
          <w:sz w:val="28"/>
          <w:szCs w:val="28"/>
          <w:shd w:val="clear" w:color="auto" w:fill="FFFFFF"/>
        </w:rPr>
        <w:t xml:space="preserve">-II </w:t>
      </w:r>
      <w:proofErr w:type="spellStart"/>
      <w:r>
        <w:rPr>
          <w:rFonts w:cs="Verdana"/>
          <w:sz w:val="28"/>
          <w:szCs w:val="28"/>
          <w:shd w:val="clear" w:color="auto" w:fill="FFFFFF"/>
        </w:rPr>
        <w:t>Collabоration</w:t>
      </w:r>
      <w:proofErr w:type="spellEnd"/>
      <w:r>
        <w:rPr>
          <w:rFonts w:cs="Verdana"/>
          <w:sz w:val="28"/>
          <w:szCs w:val="28"/>
          <w:shd w:val="clear" w:color="auto" w:fill="FFFFFF"/>
        </w:rPr>
        <w:t xml:space="preserve">), </w:t>
      </w:r>
      <w:proofErr w:type="spellStart"/>
      <w:r>
        <w:rPr>
          <w:rFonts w:cs="Verdana"/>
          <w:sz w:val="28"/>
          <w:szCs w:val="28"/>
          <w:shd w:val="clear" w:color="auto" w:fill="FFFFFF"/>
        </w:rPr>
        <w:t>I.Larin</w:t>
      </w:r>
      <w:proofErr w:type="spellEnd"/>
      <w:r>
        <w:rPr>
          <w:rFonts w:cs="Verdan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Verdana"/>
          <w:i/>
          <w:iCs/>
          <w:sz w:val="28"/>
          <w:szCs w:val="28"/>
          <w:shd w:val="clear" w:color="auto" w:fill="FFFFFF"/>
        </w:rPr>
        <w:t>et</w:t>
      </w:r>
      <w:proofErr w:type="spellEnd"/>
      <w:r>
        <w:rPr>
          <w:rFonts w:cs="Verdana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Verdana"/>
          <w:i/>
          <w:iCs/>
          <w:sz w:val="28"/>
          <w:szCs w:val="28"/>
          <w:shd w:val="clear" w:color="auto" w:fill="FFFFFF"/>
        </w:rPr>
        <w:t>al</w:t>
      </w:r>
      <w:proofErr w:type="spellEnd"/>
      <w:r>
        <w:rPr>
          <w:rFonts w:cs="Verdana"/>
          <w:sz w:val="28"/>
          <w:szCs w:val="28"/>
          <w:shd w:val="clear" w:color="auto" w:fill="FFFFFF"/>
        </w:rPr>
        <w:t xml:space="preserve">.  </w:t>
      </w:r>
    </w:p>
    <w:p w:rsidR="00555C81" w:rsidRDefault="00555C81">
      <w:pPr>
        <w:jc w:val="both"/>
        <w:rPr>
          <w:rFonts w:cs="Verdana"/>
          <w:highlight w:val="white"/>
        </w:rPr>
      </w:pPr>
    </w:p>
    <w:p w:rsidR="00555C81" w:rsidRDefault="008973C4">
      <w:pPr>
        <w:rPr>
          <w:sz w:val="28"/>
          <w:szCs w:val="28"/>
        </w:rPr>
      </w:pPr>
      <w:r>
        <w:rPr>
          <w:sz w:val="28"/>
          <w:szCs w:val="28"/>
        </w:rPr>
        <w:t xml:space="preserve">    Секция №2 </w:t>
      </w:r>
      <w:proofErr w:type="spellStart"/>
      <w:r>
        <w:rPr>
          <w:sz w:val="28"/>
          <w:szCs w:val="28"/>
        </w:rPr>
        <w:t>Ученого</w:t>
      </w:r>
      <w:proofErr w:type="spellEnd"/>
      <w:r>
        <w:rPr>
          <w:sz w:val="28"/>
          <w:szCs w:val="28"/>
        </w:rPr>
        <w:t xml:space="preserve"> Совета </w:t>
      </w:r>
      <w:r>
        <w:rPr>
          <w:rFonts w:eastAsia="Calibri"/>
          <w:color w:val="000000"/>
          <w:sz w:val="28"/>
          <w:szCs w:val="28"/>
          <w:lang w:eastAsia="zh-CN"/>
        </w:rPr>
        <w:t xml:space="preserve">рекомендует представить работу </w:t>
      </w:r>
    </w:p>
    <w:p w:rsidR="00555C81" w:rsidRDefault="008973C4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“</w:t>
      </w:r>
      <w:r>
        <w:rPr>
          <w:bCs/>
          <w:color w:val="000000"/>
          <w:sz w:val="28"/>
          <w:szCs w:val="28"/>
          <w:shd w:val="clear" w:color="auto" w:fill="FFFFFF"/>
        </w:rPr>
        <w:t>Точное измерение времени жизни нейтрального пиона</w:t>
      </w:r>
      <w:r>
        <w:rPr>
          <w:b/>
          <w:bCs/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конкурс </w:t>
      </w:r>
      <w:r>
        <w:rPr>
          <w:rFonts w:eastAsia="Calibri" w:cs="Liberation Serif"/>
          <w:color w:val="000000"/>
          <w:sz w:val="28"/>
          <w:szCs w:val="28"/>
          <w:lang w:eastAsia="zh-CN"/>
        </w:rPr>
        <w:t xml:space="preserve">научно-исследовательских </w:t>
      </w:r>
      <w:r>
        <w:rPr>
          <w:bCs/>
          <w:sz w:val="28"/>
          <w:szCs w:val="28"/>
        </w:rPr>
        <w:t>работ ИТЭФ за 2020г. по разделу «лучшие экспериментальные работы».</w:t>
      </w:r>
    </w:p>
    <w:p w:rsidR="00555C81" w:rsidRDefault="008973C4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Результаты </w:t>
      </w:r>
      <w:r w:rsidR="00E2176E">
        <w:rPr>
          <w:bCs/>
          <w:sz w:val="28"/>
          <w:szCs w:val="28"/>
        </w:rPr>
        <w:t>голосования: присутствовали – 1</w:t>
      </w:r>
      <w:r w:rsidR="00667694">
        <w:rPr>
          <w:bCs/>
          <w:sz w:val="28"/>
          <w:szCs w:val="28"/>
        </w:rPr>
        <w:t>4 чел., «за» - 14</w:t>
      </w:r>
      <w:bookmarkStart w:id="0" w:name="_GoBack"/>
      <w:bookmarkEnd w:id="0"/>
      <w:r>
        <w:rPr>
          <w:bCs/>
          <w:sz w:val="28"/>
          <w:szCs w:val="28"/>
        </w:rPr>
        <w:t xml:space="preserve"> чел., «против» - </w:t>
      </w:r>
      <w:proofErr w:type="gramStart"/>
      <w:r>
        <w:rPr>
          <w:bCs/>
          <w:sz w:val="28"/>
          <w:szCs w:val="28"/>
        </w:rPr>
        <w:t>0  чел.</w:t>
      </w:r>
      <w:proofErr w:type="gramEnd"/>
      <w:r>
        <w:rPr>
          <w:bCs/>
          <w:sz w:val="28"/>
          <w:szCs w:val="28"/>
        </w:rPr>
        <w:t>, «воздержались» -   0  чел.</w:t>
      </w:r>
    </w:p>
    <w:p w:rsidR="00555C81" w:rsidRDefault="00555C81">
      <w:pPr>
        <w:rPr>
          <w:b/>
          <w:sz w:val="28"/>
          <w:szCs w:val="28"/>
        </w:rPr>
      </w:pPr>
    </w:p>
    <w:p w:rsidR="00555C81" w:rsidRDefault="008973C4">
      <w:pPr>
        <w:pStyle w:val="31"/>
        <w:numPr>
          <w:ilvl w:val="2"/>
          <w:numId w:val="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секции №2 </w:t>
      </w:r>
      <w:proofErr w:type="spellStart"/>
      <w:r>
        <w:rPr>
          <w:sz w:val="28"/>
          <w:szCs w:val="28"/>
        </w:rPr>
        <w:t>Ученого</w:t>
      </w:r>
      <w:proofErr w:type="spellEnd"/>
      <w:r>
        <w:rPr>
          <w:sz w:val="28"/>
          <w:szCs w:val="28"/>
        </w:rPr>
        <w:t xml:space="preserve"> совета,</w:t>
      </w:r>
    </w:p>
    <w:p w:rsidR="00555C81" w:rsidRDefault="008973C4">
      <w:pPr>
        <w:pStyle w:val="31"/>
        <w:numPr>
          <w:ilvl w:val="2"/>
          <w:numId w:val="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Заместитель директора по научной работе</w:t>
      </w:r>
    </w:p>
    <w:p w:rsidR="00555C81" w:rsidRDefault="008973C4">
      <w:pPr>
        <w:pStyle w:val="31"/>
        <w:numPr>
          <w:ilvl w:val="2"/>
          <w:numId w:val="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по международным проектам</w:t>
      </w:r>
    </w:p>
    <w:p w:rsidR="00555C81" w:rsidRDefault="008973C4">
      <w:pPr>
        <w:pStyle w:val="a7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НИЦ «Курчатовский институт» – ИТЭФ,</w:t>
      </w:r>
    </w:p>
    <w:p w:rsidR="00555C81" w:rsidRDefault="008973C4">
      <w:pPr>
        <w:pStyle w:val="a7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кандидат физ.-мат. наук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А.В. Акиндинов</w:t>
      </w:r>
    </w:p>
    <w:p w:rsidR="00555C81" w:rsidRDefault="008973C4">
      <w:pPr>
        <w:pStyle w:val="a7"/>
        <w:spacing w:line="240" w:lineRule="auto"/>
        <w:jc w:val="left"/>
        <w:rPr>
          <w:sz w:val="28"/>
          <w:szCs w:val="28"/>
        </w:rPr>
      </w:pPr>
      <w:r>
        <w:rPr>
          <w:rFonts w:ascii="Liberation Serif;Times New Roma" w:hAnsi="Liberation Serif;Times New Roma" w:cs="Liberation Serif;Times New Roma"/>
          <w:noProof/>
          <w:szCs w:val="24"/>
          <w:lang w:val="en-US" w:eastAsia="en-US"/>
        </w:rPr>
        <w:drawing>
          <wp:anchor distT="0" distB="0" distL="114300" distR="114300" simplePos="0" relativeHeight="251659776" behindDoc="0" locked="0" layoutInCell="1" allowOverlap="1" wp14:anchorId="543329F6" wp14:editId="49DD9E9B">
            <wp:simplePos x="0" y="0"/>
            <wp:positionH relativeFrom="column">
              <wp:posOffset>4159250</wp:posOffset>
            </wp:positionH>
            <wp:positionV relativeFrom="page">
              <wp:posOffset>8724900</wp:posOffset>
            </wp:positionV>
            <wp:extent cx="1775460" cy="518160"/>
            <wp:effectExtent l="0" t="0" r="0" b="0"/>
            <wp:wrapThrough wrapText="bothSides">
              <wp:wrapPolygon edited="0">
                <wp:start x="0" y="0"/>
                <wp:lineTo x="0" y="20647"/>
                <wp:lineTo x="21322" y="20647"/>
                <wp:lineTo x="2132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ature_tarkovsk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5C81" w:rsidRDefault="008973C4">
      <w:pPr>
        <w:pStyle w:val="aa"/>
        <w:ind w:firstLine="0"/>
        <w:jc w:val="left"/>
        <w:rPr>
          <w:szCs w:val="28"/>
        </w:rPr>
      </w:pPr>
      <w:r>
        <w:rPr>
          <w:szCs w:val="28"/>
        </w:rPr>
        <w:t xml:space="preserve">Учёный секретарь секции №2 Учёного совета       </w:t>
      </w:r>
    </w:p>
    <w:p w:rsidR="00555C81" w:rsidRDefault="008973C4">
      <w:pPr>
        <w:pStyle w:val="aa"/>
        <w:ind w:firstLine="0"/>
        <w:jc w:val="left"/>
        <w:rPr>
          <w:szCs w:val="28"/>
        </w:rPr>
      </w:pPr>
      <w:r>
        <w:rPr>
          <w:szCs w:val="28"/>
        </w:rPr>
        <w:t>НИЦ «Курчатовский институт» – ИТЭФ,</w:t>
      </w:r>
    </w:p>
    <w:p w:rsidR="00555C81" w:rsidRDefault="008973C4">
      <w:pPr>
        <w:pStyle w:val="aa"/>
        <w:ind w:firstLine="0"/>
        <w:rPr>
          <w:szCs w:val="28"/>
        </w:rPr>
      </w:pPr>
      <w:r>
        <w:rPr>
          <w:szCs w:val="28"/>
        </w:rPr>
        <w:t>кандидат физ.-мат. наук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Е.И. Тарковский</w:t>
      </w:r>
    </w:p>
    <w:sectPr w:rsidR="00555C81">
      <w:pgSz w:w="11906" w:h="16838"/>
      <w:pgMar w:top="1134" w:right="1134" w:bottom="1134" w:left="141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xi Sans"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altName w:val="Times New Roman"/>
    <w:charset w:val="01"/>
    <w:family w:val="roman"/>
    <w:pitch w:val="variable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0187C"/>
    <w:multiLevelType w:val="multilevel"/>
    <w:tmpl w:val="0748BFAE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41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51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61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71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1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57015B7"/>
    <w:multiLevelType w:val="multilevel"/>
    <w:tmpl w:val="8BA8300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85534E0"/>
    <w:multiLevelType w:val="multilevel"/>
    <w:tmpl w:val="833E4DE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55C81"/>
    <w:rsid w:val="001C582D"/>
    <w:rsid w:val="00555C81"/>
    <w:rsid w:val="00667694"/>
    <w:rsid w:val="007B09B0"/>
    <w:rsid w:val="008973C4"/>
    <w:rsid w:val="00A63C9C"/>
    <w:rsid w:val="00E2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BCD2EA-0132-45E4-88B1-C3C72BC76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WenQuanYi Zen Hei Sharp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E13"/>
    <w:pPr>
      <w:suppressAutoHyphens/>
    </w:pPr>
    <w:rPr>
      <w:rFonts w:ascii="Times New Roman" w:eastAsia="Times New Roman" w:hAnsi="Times New Roman" w:cs="Times New Roman"/>
      <w:color w:val="00000A"/>
      <w:szCs w:val="20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8C1E13"/>
    <w:pPr>
      <w:keepNext/>
      <w:numPr>
        <w:numId w:val="1"/>
      </w:numPr>
      <w:ind w:left="480" w:firstLine="0"/>
      <w:outlineLvl w:val="0"/>
    </w:pPr>
    <w:rPr>
      <w:sz w:val="24"/>
    </w:rPr>
  </w:style>
  <w:style w:type="paragraph" w:customStyle="1" w:styleId="21">
    <w:name w:val="Заголовок 21"/>
    <w:basedOn w:val="a"/>
    <w:qFormat/>
    <w:rsid w:val="008C1E13"/>
    <w:pPr>
      <w:keepNext/>
      <w:numPr>
        <w:ilvl w:val="1"/>
        <w:numId w:val="1"/>
      </w:numPr>
      <w:ind w:left="420" w:firstLine="0"/>
      <w:outlineLvl w:val="1"/>
    </w:pPr>
    <w:rPr>
      <w:sz w:val="24"/>
    </w:rPr>
  </w:style>
  <w:style w:type="paragraph" w:customStyle="1" w:styleId="31">
    <w:name w:val="Заголовок 31"/>
    <w:basedOn w:val="a"/>
    <w:qFormat/>
    <w:rsid w:val="008C1E13"/>
    <w:pPr>
      <w:keepNext/>
      <w:numPr>
        <w:ilvl w:val="2"/>
        <w:numId w:val="1"/>
      </w:numPr>
      <w:outlineLvl w:val="2"/>
    </w:pPr>
    <w:rPr>
      <w:sz w:val="24"/>
    </w:rPr>
  </w:style>
  <w:style w:type="paragraph" w:customStyle="1" w:styleId="41">
    <w:name w:val="Заголовок 41"/>
    <w:basedOn w:val="a"/>
    <w:qFormat/>
    <w:rsid w:val="008C1E13"/>
    <w:pPr>
      <w:keepNext/>
      <w:numPr>
        <w:ilvl w:val="3"/>
        <w:numId w:val="1"/>
      </w:numPr>
      <w:ind w:left="540" w:firstLine="0"/>
      <w:jc w:val="both"/>
      <w:outlineLvl w:val="3"/>
    </w:pPr>
    <w:rPr>
      <w:sz w:val="24"/>
    </w:rPr>
  </w:style>
  <w:style w:type="paragraph" w:customStyle="1" w:styleId="51">
    <w:name w:val="Заголовок 51"/>
    <w:basedOn w:val="a"/>
    <w:qFormat/>
    <w:rsid w:val="008C1E13"/>
    <w:pPr>
      <w:keepNext/>
      <w:numPr>
        <w:ilvl w:val="4"/>
        <w:numId w:val="1"/>
      </w:numPr>
      <w:jc w:val="center"/>
      <w:outlineLvl w:val="4"/>
    </w:pPr>
    <w:rPr>
      <w:sz w:val="24"/>
    </w:rPr>
  </w:style>
  <w:style w:type="paragraph" w:customStyle="1" w:styleId="61">
    <w:name w:val="Заголовок 61"/>
    <w:basedOn w:val="a"/>
    <w:qFormat/>
    <w:rsid w:val="008C1E13"/>
    <w:pPr>
      <w:keepNext/>
      <w:numPr>
        <w:ilvl w:val="5"/>
        <w:numId w:val="1"/>
      </w:numPr>
      <w:outlineLvl w:val="5"/>
    </w:pPr>
    <w:rPr>
      <w:b/>
      <w:bCs/>
      <w:sz w:val="28"/>
      <w:u w:val="single"/>
    </w:rPr>
  </w:style>
  <w:style w:type="paragraph" w:customStyle="1" w:styleId="71">
    <w:name w:val="Заголовок 71"/>
    <w:basedOn w:val="a"/>
    <w:qFormat/>
    <w:rsid w:val="008C1E13"/>
    <w:pPr>
      <w:keepNext/>
      <w:numPr>
        <w:ilvl w:val="6"/>
        <w:numId w:val="1"/>
      </w:numPr>
      <w:jc w:val="center"/>
      <w:outlineLvl w:val="6"/>
    </w:pPr>
    <w:rPr>
      <w:sz w:val="28"/>
    </w:rPr>
  </w:style>
  <w:style w:type="paragraph" w:customStyle="1" w:styleId="81">
    <w:name w:val="Заголовок 81"/>
    <w:basedOn w:val="a"/>
    <w:qFormat/>
    <w:rsid w:val="008C1E13"/>
    <w:pPr>
      <w:keepNext/>
      <w:numPr>
        <w:ilvl w:val="7"/>
        <w:numId w:val="1"/>
      </w:numPr>
      <w:ind w:left="720" w:firstLine="0"/>
      <w:outlineLvl w:val="7"/>
    </w:pPr>
    <w:rPr>
      <w:sz w:val="24"/>
    </w:rPr>
  </w:style>
  <w:style w:type="character" w:customStyle="1" w:styleId="WW8Num1z0">
    <w:name w:val="WW8Num1z0"/>
    <w:qFormat/>
    <w:rsid w:val="008C1E13"/>
  </w:style>
  <w:style w:type="character" w:customStyle="1" w:styleId="WW8Num1z1">
    <w:name w:val="WW8Num1z1"/>
    <w:qFormat/>
    <w:rsid w:val="008C1E13"/>
  </w:style>
  <w:style w:type="character" w:customStyle="1" w:styleId="WW8Num1z2">
    <w:name w:val="WW8Num1z2"/>
    <w:qFormat/>
    <w:rsid w:val="008C1E13"/>
  </w:style>
  <w:style w:type="character" w:customStyle="1" w:styleId="WW8Num1z3">
    <w:name w:val="WW8Num1z3"/>
    <w:qFormat/>
    <w:rsid w:val="008C1E13"/>
  </w:style>
  <w:style w:type="character" w:customStyle="1" w:styleId="WW8Num1z4">
    <w:name w:val="WW8Num1z4"/>
    <w:qFormat/>
    <w:rsid w:val="008C1E13"/>
  </w:style>
  <w:style w:type="character" w:customStyle="1" w:styleId="WW8Num1z5">
    <w:name w:val="WW8Num1z5"/>
    <w:qFormat/>
    <w:rsid w:val="008C1E13"/>
  </w:style>
  <w:style w:type="character" w:customStyle="1" w:styleId="WW8Num1z6">
    <w:name w:val="WW8Num1z6"/>
    <w:qFormat/>
    <w:rsid w:val="008C1E13"/>
  </w:style>
  <w:style w:type="character" w:customStyle="1" w:styleId="WW8Num1z7">
    <w:name w:val="WW8Num1z7"/>
    <w:qFormat/>
    <w:rsid w:val="008C1E13"/>
  </w:style>
  <w:style w:type="character" w:customStyle="1" w:styleId="WW8Num1z8">
    <w:name w:val="WW8Num1z8"/>
    <w:qFormat/>
    <w:rsid w:val="008C1E13"/>
  </w:style>
  <w:style w:type="character" w:customStyle="1" w:styleId="WW8Num2z0">
    <w:name w:val="WW8Num2z0"/>
    <w:qFormat/>
    <w:rsid w:val="008C1E13"/>
  </w:style>
  <w:style w:type="character" w:customStyle="1" w:styleId="WW8Num2z1">
    <w:name w:val="WW8Num2z1"/>
    <w:qFormat/>
    <w:rsid w:val="008C1E13"/>
  </w:style>
  <w:style w:type="character" w:customStyle="1" w:styleId="WW8Num2z2">
    <w:name w:val="WW8Num2z2"/>
    <w:qFormat/>
    <w:rsid w:val="008C1E13"/>
  </w:style>
  <w:style w:type="character" w:customStyle="1" w:styleId="WW8Num2z3">
    <w:name w:val="WW8Num2z3"/>
    <w:qFormat/>
    <w:rsid w:val="008C1E13"/>
  </w:style>
  <w:style w:type="character" w:customStyle="1" w:styleId="WW8Num2z4">
    <w:name w:val="WW8Num2z4"/>
    <w:qFormat/>
    <w:rsid w:val="008C1E13"/>
  </w:style>
  <w:style w:type="character" w:customStyle="1" w:styleId="WW8Num2z5">
    <w:name w:val="WW8Num2z5"/>
    <w:qFormat/>
    <w:rsid w:val="008C1E13"/>
  </w:style>
  <w:style w:type="character" w:customStyle="1" w:styleId="WW8Num2z6">
    <w:name w:val="WW8Num2z6"/>
    <w:qFormat/>
    <w:rsid w:val="008C1E13"/>
  </w:style>
  <w:style w:type="character" w:customStyle="1" w:styleId="WW8Num2z7">
    <w:name w:val="WW8Num2z7"/>
    <w:qFormat/>
    <w:rsid w:val="008C1E13"/>
  </w:style>
  <w:style w:type="character" w:customStyle="1" w:styleId="WW8Num2z8">
    <w:name w:val="WW8Num2z8"/>
    <w:qFormat/>
    <w:rsid w:val="008C1E13"/>
  </w:style>
  <w:style w:type="character" w:customStyle="1" w:styleId="Absatz-Standardschriftart">
    <w:name w:val="Absatz-Standardschriftart"/>
    <w:qFormat/>
    <w:rsid w:val="008C1E13"/>
  </w:style>
  <w:style w:type="character" w:customStyle="1" w:styleId="WW8Num3z0">
    <w:name w:val="WW8Num3z0"/>
    <w:qFormat/>
    <w:rsid w:val="008C1E13"/>
    <w:rPr>
      <w:rFonts w:ascii="Symbol" w:hAnsi="Symbol" w:cs="Symbol"/>
    </w:rPr>
  </w:style>
  <w:style w:type="character" w:customStyle="1" w:styleId="WW8Num3z1">
    <w:name w:val="WW8Num3z1"/>
    <w:qFormat/>
    <w:rsid w:val="008C1E13"/>
    <w:rPr>
      <w:rFonts w:ascii="Courier New" w:hAnsi="Courier New" w:cs="Courier New"/>
    </w:rPr>
  </w:style>
  <w:style w:type="character" w:customStyle="1" w:styleId="WW8Num3z2">
    <w:name w:val="WW8Num3z2"/>
    <w:qFormat/>
    <w:rsid w:val="008C1E13"/>
    <w:rPr>
      <w:rFonts w:ascii="Wingdings" w:hAnsi="Wingdings" w:cs="Wingdings"/>
    </w:rPr>
  </w:style>
  <w:style w:type="character" w:customStyle="1" w:styleId="4">
    <w:name w:val="Основной шрифт абзаца4"/>
    <w:qFormat/>
    <w:rsid w:val="008C1E13"/>
  </w:style>
  <w:style w:type="character" w:customStyle="1" w:styleId="3">
    <w:name w:val="Основной шрифт абзаца3"/>
    <w:qFormat/>
    <w:rsid w:val="008C1E13"/>
  </w:style>
  <w:style w:type="character" w:customStyle="1" w:styleId="WW-Absatz-Standardschriftart">
    <w:name w:val="WW-Absatz-Standardschriftart"/>
    <w:qFormat/>
    <w:rsid w:val="008C1E13"/>
  </w:style>
  <w:style w:type="character" w:customStyle="1" w:styleId="2">
    <w:name w:val="Основной шрифт абзаца2"/>
    <w:qFormat/>
    <w:rsid w:val="008C1E13"/>
  </w:style>
  <w:style w:type="character" w:customStyle="1" w:styleId="WW-Absatz-Standardschriftart1">
    <w:name w:val="WW-Absatz-Standardschriftart1"/>
    <w:qFormat/>
    <w:rsid w:val="008C1E13"/>
  </w:style>
  <w:style w:type="character" w:customStyle="1" w:styleId="WW8Num5z0">
    <w:name w:val="WW8Num5z0"/>
    <w:qFormat/>
    <w:rsid w:val="008C1E13"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sid w:val="008C1E13"/>
    <w:rPr>
      <w:rFonts w:ascii="Courier New" w:hAnsi="Courier New" w:cs="Courier New"/>
    </w:rPr>
  </w:style>
  <w:style w:type="character" w:customStyle="1" w:styleId="WW8Num5z2">
    <w:name w:val="WW8Num5z2"/>
    <w:qFormat/>
    <w:rsid w:val="008C1E13"/>
    <w:rPr>
      <w:rFonts w:ascii="Wingdings" w:hAnsi="Wingdings" w:cs="Wingdings"/>
    </w:rPr>
  </w:style>
  <w:style w:type="character" w:customStyle="1" w:styleId="WW8Num5z3">
    <w:name w:val="WW8Num5z3"/>
    <w:qFormat/>
    <w:rsid w:val="008C1E13"/>
    <w:rPr>
      <w:rFonts w:ascii="Symbol" w:hAnsi="Symbol" w:cs="Symbol"/>
    </w:rPr>
  </w:style>
  <w:style w:type="character" w:customStyle="1" w:styleId="WW8Num6z0">
    <w:name w:val="WW8Num6z0"/>
    <w:qFormat/>
    <w:rsid w:val="008C1E13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8C1E13"/>
    <w:rPr>
      <w:rFonts w:ascii="Courier New" w:hAnsi="Courier New" w:cs="Courier New"/>
    </w:rPr>
  </w:style>
  <w:style w:type="character" w:customStyle="1" w:styleId="WW8Num6z2">
    <w:name w:val="WW8Num6z2"/>
    <w:qFormat/>
    <w:rsid w:val="008C1E13"/>
    <w:rPr>
      <w:rFonts w:ascii="Wingdings" w:hAnsi="Wingdings" w:cs="Wingdings"/>
    </w:rPr>
  </w:style>
  <w:style w:type="character" w:customStyle="1" w:styleId="WW8Num6z3">
    <w:name w:val="WW8Num6z3"/>
    <w:qFormat/>
    <w:rsid w:val="008C1E13"/>
    <w:rPr>
      <w:rFonts w:ascii="Symbol" w:hAnsi="Symbol" w:cs="Symbol"/>
    </w:rPr>
  </w:style>
  <w:style w:type="character" w:customStyle="1" w:styleId="WW8Num7z0">
    <w:name w:val="WW8Num7z0"/>
    <w:qFormat/>
    <w:rsid w:val="008C1E13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8C1E13"/>
    <w:rPr>
      <w:rFonts w:ascii="Courier New" w:hAnsi="Courier New" w:cs="Courier New"/>
    </w:rPr>
  </w:style>
  <w:style w:type="character" w:customStyle="1" w:styleId="WW8Num7z2">
    <w:name w:val="WW8Num7z2"/>
    <w:qFormat/>
    <w:rsid w:val="008C1E13"/>
    <w:rPr>
      <w:rFonts w:ascii="Wingdings" w:hAnsi="Wingdings" w:cs="Wingdings"/>
    </w:rPr>
  </w:style>
  <w:style w:type="character" w:customStyle="1" w:styleId="WW8Num7z3">
    <w:name w:val="WW8Num7z3"/>
    <w:qFormat/>
    <w:rsid w:val="008C1E13"/>
    <w:rPr>
      <w:rFonts w:ascii="Symbol" w:hAnsi="Symbol" w:cs="Symbol"/>
    </w:rPr>
  </w:style>
  <w:style w:type="character" w:customStyle="1" w:styleId="1">
    <w:name w:val="Основной шрифт абзаца1"/>
    <w:qFormat/>
    <w:rsid w:val="008C1E13"/>
  </w:style>
  <w:style w:type="character" w:customStyle="1" w:styleId="-">
    <w:name w:val="Интернет-ссылка"/>
    <w:rsid w:val="008C1E13"/>
    <w:rPr>
      <w:color w:val="0000FF"/>
      <w:u w:val="single"/>
    </w:rPr>
  </w:style>
  <w:style w:type="character" w:customStyle="1" w:styleId="Bullets">
    <w:name w:val="Bullets"/>
    <w:qFormat/>
    <w:rsid w:val="008C1E13"/>
    <w:rPr>
      <w:rFonts w:ascii="OpenSymbol;Arial Unicode MS" w:eastAsia="OpenSymbol;Arial Unicode MS" w:hAnsi="OpenSymbol;Arial Unicode MS" w:cs="OpenSymbol;Arial Unicode MS"/>
    </w:rPr>
  </w:style>
  <w:style w:type="character" w:customStyle="1" w:styleId="a3">
    <w:name w:val="Маркеры списка"/>
    <w:qFormat/>
    <w:rsid w:val="008C1E13"/>
    <w:rPr>
      <w:rFonts w:ascii="OpenSymbol;Arial Unicode MS" w:eastAsia="OpenSymbol;Arial Unicode MS" w:hAnsi="OpenSymbol;Arial Unicode MS" w:cs="OpenSymbol;Arial Unicode MS"/>
    </w:rPr>
  </w:style>
  <w:style w:type="character" w:customStyle="1" w:styleId="WW8Num4z1">
    <w:name w:val="WW8Num4z1"/>
    <w:qFormat/>
    <w:rsid w:val="008C1E13"/>
    <w:rPr>
      <w:rFonts w:ascii="Courier New" w:hAnsi="Courier New" w:cs="Courier New"/>
    </w:rPr>
  </w:style>
  <w:style w:type="character" w:customStyle="1" w:styleId="WW8Num4z3">
    <w:name w:val="WW8Num4z3"/>
    <w:qFormat/>
    <w:rsid w:val="008C1E13"/>
    <w:rPr>
      <w:rFonts w:ascii="Wingdings 2" w:hAnsi="Wingdings 2" w:cs="OpenSymbol;Arial Unicode MS"/>
    </w:rPr>
  </w:style>
  <w:style w:type="character" w:customStyle="1" w:styleId="a4">
    <w:name w:val="Текст Знак"/>
    <w:qFormat/>
    <w:rsid w:val="008C1E13"/>
    <w:rPr>
      <w:rFonts w:ascii="Consolas" w:eastAsia="Calibri" w:hAnsi="Consolas" w:cs="Consolas"/>
      <w:sz w:val="21"/>
      <w:szCs w:val="21"/>
      <w:lang w:val="ru-RU" w:eastAsia="en-US" w:bidi="ar-SA"/>
    </w:rPr>
  </w:style>
  <w:style w:type="character" w:customStyle="1" w:styleId="a5">
    <w:name w:val="Текст выноски Знак"/>
    <w:qFormat/>
    <w:rsid w:val="008C1E13"/>
    <w:rPr>
      <w:rFonts w:ascii="Segoe UI" w:hAnsi="Segoe UI" w:cs="Segoe UI"/>
      <w:sz w:val="18"/>
      <w:szCs w:val="18"/>
      <w:lang w:eastAsia="ar-SA"/>
    </w:rPr>
  </w:style>
  <w:style w:type="character" w:customStyle="1" w:styleId="hps">
    <w:name w:val="hps"/>
    <w:qFormat/>
    <w:rsid w:val="008C1E13"/>
  </w:style>
  <w:style w:type="character" w:customStyle="1" w:styleId="ListLabel1">
    <w:name w:val="ListLabel 1"/>
    <w:qFormat/>
    <w:rsid w:val="008C1E13"/>
    <w:rPr>
      <w:rFonts w:cs="OpenSymbol;Arial Unicode MS"/>
    </w:rPr>
  </w:style>
  <w:style w:type="character" w:customStyle="1" w:styleId="ListLabel2">
    <w:name w:val="ListLabel 2"/>
    <w:qFormat/>
    <w:rsid w:val="008C1E13"/>
    <w:rPr>
      <w:rFonts w:cs="Courier New"/>
    </w:rPr>
  </w:style>
  <w:style w:type="paragraph" w:customStyle="1" w:styleId="a6">
    <w:name w:val="Заголовок"/>
    <w:basedOn w:val="a"/>
    <w:next w:val="a7"/>
    <w:qFormat/>
    <w:rsid w:val="008C1E13"/>
    <w:pPr>
      <w:keepNext/>
      <w:spacing w:before="240" w:after="120"/>
    </w:pPr>
    <w:rPr>
      <w:rFonts w:ascii="Luxi Sans" w:eastAsia="Luxi Sans" w:hAnsi="Luxi Sans" w:cs="Luxi Sans"/>
      <w:sz w:val="28"/>
      <w:szCs w:val="28"/>
    </w:rPr>
  </w:style>
  <w:style w:type="paragraph" w:styleId="a7">
    <w:name w:val="Body Text"/>
    <w:basedOn w:val="a"/>
    <w:rsid w:val="008C1E13"/>
    <w:pPr>
      <w:spacing w:line="288" w:lineRule="auto"/>
      <w:jc w:val="both"/>
    </w:pPr>
    <w:rPr>
      <w:sz w:val="24"/>
    </w:rPr>
  </w:style>
  <w:style w:type="paragraph" w:styleId="a8">
    <w:name w:val="List"/>
    <w:basedOn w:val="a7"/>
    <w:rsid w:val="008C1E13"/>
    <w:rPr>
      <w:rFonts w:cs="Lohit Devanagari"/>
    </w:rPr>
  </w:style>
  <w:style w:type="paragraph" w:customStyle="1" w:styleId="10">
    <w:name w:val="Название объекта1"/>
    <w:basedOn w:val="a"/>
    <w:qFormat/>
    <w:rsid w:val="008C1E1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rsid w:val="008C1E13"/>
    <w:pPr>
      <w:suppressLineNumbers/>
    </w:pPr>
    <w:rPr>
      <w:rFonts w:cs="Lohit Devanagari"/>
    </w:rPr>
  </w:style>
  <w:style w:type="paragraph" w:customStyle="1" w:styleId="12">
    <w:name w:val="Название1"/>
    <w:basedOn w:val="a"/>
    <w:qFormat/>
    <w:rsid w:val="008C1E1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qFormat/>
    <w:rsid w:val="008C1E13"/>
    <w:pPr>
      <w:suppressLineNumbers/>
    </w:pPr>
    <w:rPr>
      <w:rFonts w:cs="Tahoma"/>
    </w:rPr>
  </w:style>
  <w:style w:type="paragraph" w:customStyle="1" w:styleId="Caption1">
    <w:name w:val="Caption1"/>
    <w:basedOn w:val="a"/>
    <w:qFormat/>
    <w:rsid w:val="008C1E1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0">
    <w:name w:val="Основной текст 21"/>
    <w:basedOn w:val="a"/>
    <w:qFormat/>
    <w:rsid w:val="008C1E13"/>
    <w:rPr>
      <w:bCs/>
      <w:sz w:val="28"/>
    </w:rPr>
  </w:style>
  <w:style w:type="paragraph" w:styleId="aa">
    <w:name w:val="Body Text Indent"/>
    <w:basedOn w:val="a"/>
    <w:rsid w:val="008C1E13"/>
    <w:pPr>
      <w:ind w:firstLine="720"/>
      <w:jc w:val="both"/>
    </w:pPr>
    <w:rPr>
      <w:sz w:val="28"/>
    </w:rPr>
  </w:style>
  <w:style w:type="paragraph" w:customStyle="1" w:styleId="310">
    <w:name w:val="Основной текст 31"/>
    <w:basedOn w:val="a"/>
    <w:qFormat/>
    <w:rsid w:val="008C1E13"/>
    <w:rPr>
      <w:sz w:val="24"/>
    </w:rPr>
  </w:style>
  <w:style w:type="paragraph" w:customStyle="1" w:styleId="311">
    <w:name w:val="Основной текст с отступом 31"/>
    <w:basedOn w:val="a"/>
    <w:qFormat/>
    <w:rsid w:val="008C1E13"/>
    <w:pPr>
      <w:ind w:firstLine="720"/>
      <w:jc w:val="both"/>
    </w:pPr>
    <w:rPr>
      <w:sz w:val="24"/>
    </w:rPr>
  </w:style>
  <w:style w:type="paragraph" w:customStyle="1" w:styleId="FrameContents">
    <w:name w:val="Frame Contents"/>
    <w:basedOn w:val="a7"/>
    <w:qFormat/>
    <w:rsid w:val="008C1E13"/>
  </w:style>
  <w:style w:type="paragraph" w:customStyle="1" w:styleId="ab">
    <w:name w:val="Содержимое таблицы"/>
    <w:basedOn w:val="a"/>
    <w:qFormat/>
    <w:rsid w:val="008C1E13"/>
    <w:pPr>
      <w:suppressLineNumbers/>
    </w:pPr>
  </w:style>
  <w:style w:type="paragraph" w:customStyle="1" w:styleId="ac">
    <w:name w:val="Заголовок таблицы"/>
    <w:basedOn w:val="ab"/>
    <w:qFormat/>
    <w:rsid w:val="008C1E13"/>
    <w:pPr>
      <w:jc w:val="center"/>
    </w:pPr>
    <w:rPr>
      <w:b/>
      <w:bCs/>
    </w:rPr>
  </w:style>
  <w:style w:type="paragraph" w:customStyle="1" w:styleId="ad">
    <w:name w:val="Содержимое врезки"/>
    <w:basedOn w:val="a7"/>
    <w:qFormat/>
    <w:rsid w:val="008C1E13"/>
  </w:style>
  <w:style w:type="paragraph" w:customStyle="1" w:styleId="ae">
    <w:name w:val="Знак"/>
    <w:basedOn w:val="a"/>
    <w:qFormat/>
    <w:rsid w:val="008C1E13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Plain Text"/>
    <w:basedOn w:val="a"/>
    <w:qFormat/>
    <w:rsid w:val="008C1E13"/>
    <w:pPr>
      <w:suppressAutoHyphens w:val="0"/>
    </w:pPr>
    <w:rPr>
      <w:rFonts w:ascii="Consolas" w:eastAsia="Calibri" w:hAnsi="Consolas" w:cs="Consolas"/>
      <w:sz w:val="21"/>
      <w:szCs w:val="21"/>
      <w:lang w:eastAsia="en-US"/>
    </w:rPr>
  </w:style>
  <w:style w:type="paragraph" w:styleId="af0">
    <w:name w:val="Balloon Text"/>
    <w:basedOn w:val="a"/>
    <w:qFormat/>
    <w:rsid w:val="008C1E13"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  <w:rsid w:val="008C1E13"/>
  </w:style>
  <w:style w:type="numbering" w:customStyle="1" w:styleId="WW8Num2">
    <w:name w:val="WW8Num2"/>
    <w:qFormat/>
    <w:rsid w:val="008C1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2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CERN</Company>
  <LinksUpToDate>false</LinksUpToDate>
  <CharactersWithSpaces>4823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Terehov</dc:creator>
  <dc:description/>
  <cp:lastModifiedBy>Evgueny Tarkovsky</cp:lastModifiedBy>
  <cp:revision>5</cp:revision>
  <cp:lastPrinted>2021-02-16T15:01:00Z</cp:lastPrinted>
  <dcterms:created xsi:type="dcterms:W3CDTF">2021-02-20T12:45:00Z</dcterms:created>
  <dcterms:modified xsi:type="dcterms:W3CDTF">2021-02-24T09:31:00Z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CERN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